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82368" w14:textId="77777777" w:rsidR="00967FCB" w:rsidRPr="00B71324" w:rsidRDefault="00967FCB" w:rsidP="00967FCB">
      <w:pPr>
        <w:keepNext/>
        <w:keepLines/>
        <w:spacing w:before="480"/>
        <w:jc w:val="center"/>
        <w:outlineLvl w:val="0"/>
        <w:rPr>
          <w:rFonts w:ascii="Times New Roman" w:hAnsi="Times New Roman"/>
          <w:b/>
          <w:bCs/>
          <w:sz w:val="20"/>
          <w:szCs w:val="20"/>
          <w:lang w:val="x-none" w:eastAsia="x-none"/>
        </w:rPr>
      </w:pPr>
      <w:r w:rsidRPr="00B71324">
        <w:rPr>
          <w:rFonts w:ascii="Times New Roman" w:hAnsi="Times New Roman"/>
          <w:b/>
          <w:bCs/>
          <w:sz w:val="20"/>
          <w:szCs w:val="20"/>
          <w:lang w:val="x-none" w:eastAsia="x-none"/>
        </w:rPr>
        <w:t>ПАСПОРТ УСЛУГИ (ПРОЦЕССА) АО «ВОЛОГОДСКАЯ ОБЛАСТНАЯ ЭНЕРГЕТИЧЕСКАЯ КОМПАНИЯ»</w:t>
      </w:r>
    </w:p>
    <w:p w14:paraId="4293147D" w14:textId="77777777" w:rsidR="00967FCB" w:rsidRPr="00E865CB" w:rsidRDefault="00967FCB" w:rsidP="00967FCB">
      <w:pPr>
        <w:tabs>
          <w:tab w:val="left" w:pos="8505"/>
        </w:tabs>
        <w:ind w:left="8222"/>
        <w:rPr>
          <w:rFonts w:ascii="Times New Roman" w:hAnsi="Times New Roman"/>
          <w:sz w:val="20"/>
          <w:szCs w:val="20"/>
          <w:lang w:val="x-none"/>
        </w:rPr>
      </w:pPr>
    </w:p>
    <w:p w14:paraId="1F85D2BC" w14:textId="77777777" w:rsidR="00853B56" w:rsidRDefault="00FB2E5C" w:rsidP="007D1660">
      <w:pPr>
        <w:jc w:val="center"/>
        <w:outlineLvl w:val="0"/>
        <w:rPr>
          <w:rFonts w:ascii="Times New Roman" w:hAnsi="Times New Roman" w:cs="Times New Roman"/>
          <w:b/>
          <w:bCs/>
          <w:i/>
          <w:iCs/>
          <w:color w:val="auto"/>
          <w:spacing w:val="0"/>
          <w:kern w:val="36"/>
          <w:sz w:val="28"/>
          <w:szCs w:val="28"/>
          <w:u w:val="single"/>
        </w:rPr>
      </w:pPr>
      <w:r>
        <w:rPr>
          <w:rFonts w:ascii="Times New Roman" w:hAnsi="Times New Roman" w:cs="Times New Roman"/>
          <w:b/>
          <w:bCs/>
          <w:i/>
          <w:iCs/>
          <w:color w:val="auto"/>
          <w:spacing w:val="0"/>
          <w:kern w:val="36"/>
          <w:sz w:val="28"/>
          <w:szCs w:val="28"/>
          <w:u w:val="single"/>
        </w:rPr>
        <w:t xml:space="preserve">6.  </w:t>
      </w:r>
      <w:r w:rsidR="00853B56">
        <w:rPr>
          <w:rFonts w:ascii="Times New Roman" w:hAnsi="Times New Roman" w:cs="Times New Roman"/>
          <w:b/>
          <w:bCs/>
          <w:i/>
          <w:iCs/>
          <w:color w:val="auto"/>
          <w:spacing w:val="0"/>
          <w:kern w:val="36"/>
          <w:sz w:val="28"/>
          <w:szCs w:val="28"/>
          <w:u w:val="single"/>
        </w:rPr>
        <w:t>ВРЕМЕННОЕ ТЕХНОЛОГИЧЕСКОЕ ПРИСОЕДИНЕНИЕ К ЭЛЕКТРИЧЕСКИМ СЕТЯМ СЕТЕВОЙ ОРГАНИЗАЦИИ</w:t>
      </w:r>
    </w:p>
    <w:p w14:paraId="6BF2292C" w14:textId="77777777" w:rsidR="00967FCB" w:rsidRPr="007D1660" w:rsidRDefault="00967FCB" w:rsidP="007D1660">
      <w:pPr>
        <w:jc w:val="center"/>
        <w:outlineLvl w:val="0"/>
        <w:rPr>
          <w:rFonts w:ascii="Times New Roman" w:hAnsi="Times New Roman" w:cs="Times New Roman"/>
          <w:b/>
          <w:bCs/>
          <w:i/>
          <w:iCs/>
          <w:color w:val="auto"/>
          <w:spacing w:val="0"/>
          <w:kern w:val="36"/>
          <w:sz w:val="28"/>
          <w:szCs w:val="28"/>
          <w:u w:val="single"/>
        </w:rPr>
      </w:pPr>
    </w:p>
    <w:p w14:paraId="442263A3" w14:textId="77777777" w:rsidR="00AB421A" w:rsidRPr="00CD1EA9" w:rsidRDefault="00AB421A" w:rsidP="00AB421A">
      <w:pPr>
        <w:spacing w:after="120"/>
        <w:jc w:val="both"/>
        <w:rPr>
          <w:rFonts w:ascii="Times New Roman" w:hAnsi="Times New Roman" w:cs="Times New Roman"/>
          <w:color w:val="auto"/>
          <w:u w:val="single"/>
        </w:rPr>
      </w:pPr>
      <w:r w:rsidRPr="00CD1EA9">
        <w:rPr>
          <w:rFonts w:ascii="Times New Roman" w:hAnsi="Times New Roman" w:cs="Times New Roman"/>
          <w:b/>
          <w:color w:val="auto"/>
          <w:sz w:val="28"/>
          <w:szCs w:val="28"/>
          <w:u w:val="single"/>
        </w:rPr>
        <w:t>Круг заявителей</w:t>
      </w:r>
      <w:r w:rsidRPr="00CD1EA9">
        <w:rPr>
          <w:rFonts w:ascii="Times New Roman" w:hAnsi="Times New Roman" w:cs="Times New Roman"/>
          <w:b/>
          <w:color w:val="auto"/>
          <w:u w:val="single"/>
        </w:rPr>
        <w:t>:</w:t>
      </w:r>
      <w:r w:rsidRPr="00CD1EA9">
        <w:rPr>
          <w:rFonts w:ascii="Times New Roman" w:hAnsi="Times New Roman" w:cs="Times New Roman"/>
          <w:color w:val="auto"/>
        </w:rPr>
        <w:t xml:space="preserve"> </w:t>
      </w:r>
      <w:r w:rsidR="007D1660" w:rsidRPr="00CD1EA9">
        <w:rPr>
          <w:rFonts w:ascii="Times New Roman" w:hAnsi="Times New Roman"/>
          <w:color w:val="auto"/>
          <w:u w:val="single"/>
        </w:rPr>
        <w:t>физическое лицо, индивидуальный предприниматель или юридическое лицо в целях временного технологического присоединения энергопринимающих устройств по третьей категории надежности электроснабжения на уровне напряжения ниже 35 кВ до наступления срока технологического присоединения по постоянной схеме, либо когда энергопринимающие устройства являются передвижными и имеют максимальную мощность до 150 кВт включительно на срок до 12 месяцев</w:t>
      </w:r>
    </w:p>
    <w:p w14:paraId="7655385B" w14:textId="77777777" w:rsidR="007D1660" w:rsidRPr="00CD1EA9" w:rsidRDefault="00AB421A" w:rsidP="007D1660">
      <w:pPr>
        <w:autoSpaceDE w:val="0"/>
        <w:autoSpaceDN w:val="0"/>
        <w:adjustRightInd w:val="0"/>
        <w:jc w:val="both"/>
        <w:rPr>
          <w:rFonts w:ascii="Times New Roman" w:hAnsi="Times New Roman"/>
          <w:color w:val="auto"/>
        </w:rPr>
      </w:pPr>
      <w:r w:rsidRPr="00CD1EA9">
        <w:rPr>
          <w:rFonts w:ascii="Times New Roman" w:hAnsi="Times New Roman" w:cs="Times New Roman"/>
          <w:b/>
          <w:color w:val="auto"/>
          <w:sz w:val="28"/>
          <w:szCs w:val="28"/>
          <w:u w:val="single"/>
        </w:rPr>
        <w:t>Размер платы за предоставление услуги (процесса) и основание её взыскания</w:t>
      </w:r>
      <w:r w:rsidRPr="00CD1EA9">
        <w:rPr>
          <w:rFonts w:ascii="Times New Roman" w:hAnsi="Times New Roman" w:cs="Times New Roman"/>
          <w:b/>
          <w:color w:val="auto"/>
          <w:u w:val="single"/>
        </w:rPr>
        <w:t>:</w:t>
      </w:r>
      <w:r w:rsidRPr="00CD1EA9">
        <w:rPr>
          <w:rFonts w:ascii="Times New Roman" w:hAnsi="Times New Roman" w:cs="Times New Roman"/>
          <w:color w:val="auto"/>
        </w:rPr>
        <w:t xml:space="preserve"> </w:t>
      </w:r>
      <w:r w:rsidR="007D1660" w:rsidRPr="00CD1EA9">
        <w:rPr>
          <w:rFonts w:ascii="Times New Roman" w:hAnsi="Times New Roman"/>
          <w:color w:val="auto"/>
        </w:rPr>
        <w:t>Размер платы за технологическое присоединение энергопринимающих устройств рассчитывается исходя из величины максимальной мощности присоединяемых энергопринимающих устройств с применением ставок платы, установленных уполномоченным органом исполнительной власти в области государс</w:t>
      </w:r>
      <w:r w:rsidR="00DA07CC" w:rsidRPr="00CD1EA9">
        <w:rPr>
          <w:rFonts w:ascii="Times New Roman" w:hAnsi="Times New Roman"/>
          <w:color w:val="auto"/>
        </w:rPr>
        <w:t>твенного регулирования тарифов.</w:t>
      </w:r>
    </w:p>
    <w:p w14:paraId="3E5FFA96" w14:textId="77777777" w:rsidR="007E7ABE" w:rsidRPr="00CD1EA9" w:rsidRDefault="00AB421A" w:rsidP="007E7ABE">
      <w:pPr>
        <w:pStyle w:val="ConsPlusNormal"/>
        <w:ind w:firstLine="540"/>
        <w:jc w:val="both"/>
        <w:rPr>
          <w:color w:val="auto"/>
        </w:rPr>
      </w:pPr>
      <w:r w:rsidRPr="00CD1EA9">
        <w:rPr>
          <w:b/>
          <w:color w:val="auto"/>
          <w:sz w:val="28"/>
          <w:szCs w:val="28"/>
          <w:u w:val="single"/>
        </w:rPr>
        <w:t>Условия оказания услуги (процесса)</w:t>
      </w:r>
      <w:r w:rsidRPr="00CD1EA9">
        <w:rPr>
          <w:b/>
          <w:color w:val="auto"/>
          <w:u w:val="single"/>
        </w:rPr>
        <w:t>:</w:t>
      </w:r>
      <w:r w:rsidRPr="00CD1EA9">
        <w:rPr>
          <w:color w:val="auto"/>
        </w:rPr>
        <w:t xml:space="preserve"> </w:t>
      </w:r>
    </w:p>
    <w:p w14:paraId="031D2C54" w14:textId="77777777" w:rsidR="007E7ABE" w:rsidRPr="00CD1EA9" w:rsidRDefault="007E7ABE" w:rsidP="007E7ABE">
      <w:pPr>
        <w:pStyle w:val="ConsPlusNormal"/>
        <w:ind w:firstLine="540"/>
        <w:jc w:val="both"/>
        <w:rPr>
          <w:color w:val="auto"/>
        </w:rPr>
      </w:pPr>
      <w:r w:rsidRPr="00CD1EA9">
        <w:rPr>
          <w:color w:val="auto"/>
        </w:rPr>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p>
    <w:p w14:paraId="113A5235" w14:textId="77777777" w:rsidR="007E7ABE" w:rsidRPr="00CD1EA9" w:rsidRDefault="007E7ABE" w:rsidP="00DF52BF">
      <w:pPr>
        <w:pStyle w:val="ConsPlusNormal"/>
        <w:ind w:firstLine="540"/>
        <w:jc w:val="both"/>
        <w:rPr>
          <w:color w:val="auto"/>
        </w:rPr>
      </w:pPr>
      <w:r w:rsidRPr="00CD1EA9">
        <w:rPr>
          <w:color w:val="auto"/>
        </w:rPr>
        <w:t>б) временное технологическое присоединение осуществляется для электроснабжения энергопринимающих устройств по третьей категор</w:t>
      </w:r>
      <w:r w:rsidR="00DF52BF" w:rsidRPr="00CD1EA9">
        <w:rPr>
          <w:color w:val="auto"/>
        </w:rPr>
        <w:t>ии надежности электроснабжения.</w:t>
      </w:r>
    </w:p>
    <w:p w14:paraId="05707DDF" w14:textId="77777777" w:rsidR="005526DE" w:rsidRPr="00CD1EA9" w:rsidRDefault="00C00D27" w:rsidP="00DF52BF">
      <w:pPr>
        <w:pStyle w:val="ConsPlusNormal"/>
        <w:ind w:firstLine="540"/>
        <w:jc w:val="both"/>
        <w:rPr>
          <w:color w:val="auto"/>
        </w:rPr>
      </w:pPr>
      <w:r w:rsidRPr="00CD1EA9">
        <w:rPr>
          <w:color w:val="auto"/>
        </w:rPr>
        <w:t>в)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p>
    <w:p w14:paraId="47998A7C" w14:textId="77777777" w:rsidR="00C00D27" w:rsidRPr="00CD1EA9" w:rsidRDefault="00C00D27" w:rsidP="00DF52BF">
      <w:pPr>
        <w:pStyle w:val="ConsPlusNormal"/>
        <w:ind w:firstLine="540"/>
        <w:jc w:val="both"/>
        <w:rPr>
          <w:color w:val="auto"/>
        </w:rPr>
      </w:pPr>
      <w:r w:rsidRPr="00CD1EA9">
        <w:rPr>
          <w:color w:val="auto"/>
        </w:rPr>
        <w:t>г)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w:t>
      </w:r>
    </w:p>
    <w:p w14:paraId="686292E8" w14:textId="77777777" w:rsidR="00AB421A" w:rsidRPr="00CD1EA9" w:rsidRDefault="00AB421A" w:rsidP="00AB421A">
      <w:pPr>
        <w:spacing w:after="120"/>
        <w:jc w:val="both"/>
        <w:rPr>
          <w:rFonts w:ascii="Times New Roman" w:hAnsi="Times New Roman" w:cs="Times New Roman"/>
          <w:color w:val="auto"/>
          <w:u w:val="single"/>
        </w:rPr>
      </w:pPr>
      <w:r w:rsidRPr="00CD1EA9">
        <w:rPr>
          <w:rFonts w:ascii="Times New Roman" w:hAnsi="Times New Roman" w:cs="Times New Roman"/>
          <w:b/>
          <w:color w:val="auto"/>
          <w:sz w:val="28"/>
          <w:szCs w:val="28"/>
          <w:u w:val="single"/>
        </w:rPr>
        <w:t>Результат оказания услуги (процесса)</w:t>
      </w:r>
      <w:r w:rsidRPr="00CD1EA9">
        <w:rPr>
          <w:rFonts w:ascii="Times New Roman" w:hAnsi="Times New Roman" w:cs="Times New Roman"/>
          <w:b/>
          <w:color w:val="auto"/>
          <w:u w:val="single"/>
        </w:rPr>
        <w:t>:</w:t>
      </w:r>
      <w:r w:rsidRPr="00CD1EA9">
        <w:rPr>
          <w:rFonts w:ascii="Times New Roman" w:hAnsi="Times New Roman" w:cs="Times New Roman"/>
          <w:color w:val="auto"/>
        </w:rPr>
        <w:t xml:space="preserve"> </w:t>
      </w:r>
      <w:r w:rsidR="00BA5E1F" w:rsidRPr="00CD1EA9">
        <w:rPr>
          <w:rFonts w:ascii="Times New Roman" w:hAnsi="Times New Roman"/>
          <w:color w:val="auto"/>
        </w:rPr>
        <w:t>технологическое</w:t>
      </w:r>
      <w:r w:rsidR="006C7346" w:rsidRPr="00CD1EA9">
        <w:rPr>
          <w:rFonts w:ascii="Times New Roman" w:hAnsi="Times New Roman"/>
          <w:color w:val="auto"/>
        </w:rPr>
        <w:t xml:space="preserve"> присоединение</w:t>
      </w:r>
      <w:r w:rsidR="00BA5E1F" w:rsidRPr="00CD1EA9">
        <w:rPr>
          <w:rFonts w:ascii="Times New Roman" w:hAnsi="Times New Roman"/>
          <w:color w:val="auto"/>
        </w:rPr>
        <w:t xml:space="preserve"> энергопринимающих устройств Заявителя</w:t>
      </w:r>
      <w:r w:rsidR="005526DE" w:rsidRPr="00CD1EA9">
        <w:rPr>
          <w:rFonts w:ascii="Times New Roman" w:hAnsi="Times New Roman"/>
          <w:color w:val="auto"/>
        </w:rPr>
        <w:t xml:space="preserve"> по временной схеме электроснабжения</w:t>
      </w:r>
      <w:r w:rsidRPr="00CD1EA9">
        <w:rPr>
          <w:rFonts w:ascii="Times New Roman" w:hAnsi="Times New Roman" w:cs="Times New Roman"/>
          <w:color w:val="auto"/>
        </w:rPr>
        <w:t>.</w:t>
      </w:r>
    </w:p>
    <w:p w14:paraId="28AAC2A6" w14:textId="77777777" w:rsidR="00BA5E1F" w:rsidRPr="00CD1EA9" w:rsidRDefault="00AB421A" w:rsidP="00BA5E1F">
      <w:pPr>
        <w:autoSpaceDE w:val="0"/>
        <w:autoSpaceDN w:val="0"/>
        <w:adjustRightInd w:val="0"/>
        <w:jc w:val="both"/>
        <w:outlineLvl w:val="0"/>
        <w:rPr>
          <w:rFonts w:ascii="Times New Roman" w:hAnsi="Times New Roman"/>
          <w:color w:val="auto"/>
        </w:rPr>
      </w:pPr>
      <w:r w:rsidRPr="00CD1EA9">
        <w:rPr>
          <w:rFonts w:ascii="Times New Roman" w:hAnsi="Times New Roman" w:cs="Times New Roman"/>
          <w:b/>
          <w:color w:val="auto"/>
          <w:sz w:val="28"/>
          <w:szCs w:val="28"/>
          <w:u w:val="single"/>
        </w:rPr>
        <w:t>Общий срок оказания услуги (процесса):</w:t>
      </w:r>
      <w:r w:rsidR="00BA5E1F" w:rsidRPr="00CD1EA9">
        <w:rPr>
          <w:rFonts w:ascii="Times New Roman" w:hAnsi="Times New Roman"/>
          <w:b/>
          <w:color w:val="auto"/>
        </w:rPr>
        <w:t xml:space="preserve"> </w:t>
      </w:r>
      <w:r w:rsidR="00BA5E1F" w:rsidRPr="00CD1EA9">
        <w:rPr>
          <w:rFonts w:ascii="Times New Roman" w:hAnsi="Times New Roman"/>
          <w:color w:val="auto"/>
        </w:rPr>
        <w:t xml:space="preserve">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если от сетевой организации </w:t>
      </w:r>
      <w:r w:rsidR="00BA5E1F" w:rsidRPr="00CD1EA9">
        <w:rPr>
          <w:rFonts w:ascii="Times New Roman" w:hAnsi="Times New Roman"/>
          <w:b/>
          <w:color w:val="auto"/>
        </w:rPr>
        <w:t>не требуется выполнение работ по строительству</w:t>
      </w:r>
      <w:r w:rsidR="00BA5E1F" w:rsidRPr="00CD1EA9">
        <w:rPr>
          <w:rFonts w:ascii="Times New Roman" w:hAnsi="Times New Roman"/>
          <w:color w:val="auto"/>
        </w:rPr>
        <w:t xml:space="preserve">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w:t>
      </w:r>
      <w:r w:rsidR="00BA5E1F" w:rsidRPr="00CD1EA9">
        <w:rPr>
          <w:rFonts w:ascii="Times New Roman" w:hAnsi="Times New Roman"/>
          <w:color w:val="auto"/>
        </w:rPr>
        <w:lastRenderedPageBreak/>
        <w:t xml:space="preserve">электрической энергии, </w:t>
      </w:r>
      <w:r w:rsidR="00BA5E1F" w:rsidRPr="00CD1EA9">
        <w:rPr>
          <w:rFonts w:ascii="Times New Roman" w:hAnsi="Times New Roman"/>
          <w:color w:val="auto"/>
          <w:u w:val="single"/>
        </w:rPr>
        <w:t>за исключением работ по строительству</w:t>
      </w:r>
      <w:r w:rsidR="00BA5E1F" w:rsidRPr="00CD1EA9">
        <w:rPr>
          <w:rFonts w:ascii="Times New Roman" w:hAnsi="Times New Roman"/>
          <w:color w:val="auto"/>
        </w:rPr>
        <w:t xml:space="preserve">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w:t>
      </w:r>
    </w:p>
    <w:p w14:paraId="39FA1127" w14:textId="77777777" w:rsidR="00BA5E1F" w:rsidRPr="00CD1EA9" w:rsidRDefault="00BA5E1F" w:rsidP="00BA5E1F">
      <w:pPr>
        <w:autoSpaceDE w:val="0"/>
        <w:autoSpaceDN w:val="0"/>
        <w:adjustRightInd w:val="0"/>
        <w:ind w:firstLine="567"/>
        <w:jc w:val="both"/>
        <w:outlineLvl w:val="0"/>
        <w:rPr>
          <w:rFonts w:ascii="Times New Roman" w:hAnsi="Times New Roman"/>
          <w:color w:val="auto"/>
        </w:rPr>
      </w:pPr>
      <w:r w:rsidRPr="00CD1EA9">
        <w:rPr>
          <w:rFonts w:ascii="Times New Roman" w:hAnsi="Times New Roman"/>
          <w:color w:val="auto"/>
        </w:rPr>
        <w:t xml:space="preserve">- </w:t>
      </w:r>
      <w:r w:rsidRPr="00CD1EA9">
        <w:rPr>
          <w:rFonts w:ascii="Times New Roman" w:hAnsi="Times New Roman"/>
          <w:b/>
          <w:color w:val="auto"/>
        </w:rPr>
        <w:t>15 рабочих дней</w:t>
      </w:r>
      <w:r w:rsidRPr="00CD1EA9">
        <w:rPr>
          <w:rFonts w:ascii="Times New Roman" w:hAnsi="Times New Roman"/>
          <w:color w:val="auto"/>
        </w:rPr>
        <w:t xml:space="preserve"> (если в заявке не указан более продолжительный срок)</w:t>
      </w:r>
      <w:r w:rsidR="00FB2E5C" w:rsidRPr="00CD1EA9">
        <w:rPr>
          <w:rFonts w:ascii="Times New Roman" w:hAnsi="Times New Roman"/>
          <w:color w:val="auto"/>
        </w:rPr>
        <w:t>: 1)</w:t>
      </w:r>
      <w:r w:rsidRPr="00CD1EA9">
        <w:rPr>
          <w:rFonts w:ascii="Times New Roman" w:hAnsi="Times New Roman"/>
          <w:color w:val="auto"/>
        </w:rPr>
        <w:t xml:space="preserve"> с даты заключения договора при временном технологическом присоединении;</w:t>
      </w:r>
    </w:p>
    <w:p w14:paraId="4970DD82" w14:textId="77777777" w:rsidR="00BA5E1F" w:rsidRPr="00CD1EA9" w:rsidRDefault="00FB2E5C" w:rsidP="00FB2E5C">
      <w:pPr>
        <w:pStyle w:val="a7"/>
        <w:rPr>
          <w:rFonts w:ascii="Times New Roman" w:hAnsi="Times New Roman" w:cs="Times New Roman"/>
          <w:color w:val="auto"/>
        </w:rPr>
      </w:pPr>
      <w:r w:rsidRPr="00CD1EA9">
        <w:rPr>
          <w:rFonts w:ascii="Times New Roman" w:hAnsi="Times New Roman" w:cs="Times New Roman"/>
          <w:color w:val="auto"/>
        </w:rPr>
        <w:t xml:space="preserve">2) </w:t>
      </w:r>
      <w:r w:rsidR="00BA5E1F" w:rsidRPr="00CD1EA9">
        <w:rPr>
          <w:rFonts w:ascii="Times New Roman" w:hAnsi="Times New Roman" w:cs="Times New Roman"/>
          <w:color w:val="auto"/>
        </w:rPr>
        <w:t xml:space="preserve">при временном технологическом присоединении заявителей, энергопринимающие устройства которых являются </w:t>
      </w:r>
      <w:r w:rsidR="00BA5E1F" w:rsidRPr="00CD1EA9">
        <w:rPr>
          <w:rFonts w:ascii="Times New Roman" w:hAnsi="Times New Roman" w:cs="Times New Roman"/>
          <w:b/>
          <w:color w:val="auto"/>
        </w:rPr>
        <w:t>передвижными и имеют максимальную мощность до 150 кВт</w:t>
      </w:r>
      <w:r w:rsidR="00BA5E1F" w:rsidRPr="00CD1EA9">
        <w:rPr>
          <w:rFonts w:ascii="Times New Roman" w:hAnsi="Times New Roman" w:cs="Times New Roman"/>
          <w:color w:val="auto"/>
        </w:rPr>
        <w:t xml:space="preserve"> включительно, если расстояние от энергопринимающего устройства заявителя до существующих электрических сетей необходимого класса напряжения</w:t>
      </w:r>
      <w:r w:rsidRPr="00CD1EA9">
        <w:rPr>
          <w:rFonts w:ascii="Times New Roman" w:hAnsi="Times New Roman" w:cs="Times New Roman"/>
          <w:color w:val="auto"/>
        </w:rPr>
        <w:t xml:space="preserve"> составляет не более 300 метров.</w:t>
      </w:r>
    </w:p>
    <w:p w14:paraId="09EEA3FD" w14:textId="77777777" w:rsidR="00AB421A" w:rsidRPr="00CD1EA9" w:rsidRDefault="00BA5E1F" w:rsidP="00FB2E5C">
      <w:pPr>
        <w:pStyle w:val="a7"/>
        <w:rPr>
          <w:rFonts w:ascii="Times New Roman" w:hAnsi="Times New Roman" w:cs="Times New Roman"/>
          <w:color w:val="auto"/>
        </w:rPr>
      </w:pPr>
      <w:r w:rsidRPr="00CD1EA9">
        <w:rPr>
          <w:rFonts w:ascii="Times New Roman" w:hAnsi="Times New Roman" w:cs="Times New Roman"/>
          <w:color w:val="auto"/>
        </w:rPr>
        <w:t xml:space="preserve">При несоблюдении всех вышеуказанных условий - </w:t>
      </w:r>
      <w:r w:rsidRPr="00CD1EA9">
        <w:rPr>
          <w:rFonts w:ascii="Times New Roman" w:hAnsi="Times New Roman" w:cs="Times New Roman"/>
          <w:b/>
          <w:color w:val="auto"/>
        </w:rPr>
        <w:t>1 год</w:t>
      </w:r>
      <w:r w:rsidRPr="00CD1EA9">
        <w:rPr>
          <w:rFonts w:ascii="Times New Roman" w:hAnsi="Times New Roman" w:cs="Times New Roman"/>
          <w:color w:val="auto"/>
        </w:rPr>
        <w:t xml:space="preserve"> с даты заключения договора</w:t>
      </w:r>
      <w:r w:rsidR="00AB421A" w:rsidRPr="00CD1EA9">
        <w:rPr>
          <w:rFonts w:ascii="Times New Roman" w:hAnsi="Times New Roman" w:cs="Times New Roman"/>
          <w:color w:val="auto"/>
        </w:rPr>
        <w:t>.</w:t>
      </w:r>
    </w:p>
    <w:p w14:paraId="2315D9A2" w14:textId="77777777" w:rsidR="007106CB" w:rsidRPr="00CD1EA9" w:rsidRDefault="007106CB" w:rsidP="00FB2E5C">
      <w:pPr>
        <w:pStyle w:val="a7"/>
        <w:rPr>
          <w:rFonts w:ascii="Times New Roman" w:hAnsi="Times New Roman" w:cs="Times New Roman"/>
          <w:color w:val="auto"/>
          <w:u w:val="single"/>
        </w:rPr>
      </w:pPr>
    </w:p>
    <w:p w14:paraId="184AE296" w14:textId="77777777" w:rsidR="00AB421A" w:rsidRPr="00CD1EA9" w:rsidRDefault="00AB421A" w:rsidP="00AB421A">
      <w:pPr>
        <w:spacing w:line="360" w:lineRule="auto"/>
        <w:jc w:val="both"/>
        <w:rPr>
          <w:rFonts w:ascii="Times New Roman" w:hAnsi="Times New Roman" w:cs="Times New Roman"/>
          <w:b/>
          <w:color w:val="auto"/>
          <w:sz w:val="28"/>
          <w:szCs w:val="28"/>
          <w:u w:val="single"/>
        </w:rPr>
      </w:pPr>
      <w:r w:rsidRPr="00CD1EA9">
        <w:rPr>
          <w:rFonts w:ascii="Times New Roman" w:hAnsi="Times New Roman" w:cs="Times New Roman"/>
          <w:b/>
          <w:color w:val="auto"/>
          <w:sz w:val="28"/>
          <w:szCs w:val="28"/>
          <w:u w:val="single"/>
        </w:rPr>
        <w:t>Состав, последовательность и сроки оказания услуги (процесса):</w:t>
      </w:r>
    </w:p>
    <w:tbl>
      <w:tblPr>
        <w:tblW w:w="4927" w:type="pct"/>
        <w:tblInd w:w="108" w:type="dxa"/>
        <w:tblBorders>
          <w:top w:val="single" w:sz="8" w:space="0" w:color="4F81BD"/>
          <w:left w:val="single" w:sz="8" w:space="0" w:color="4F81BD"/>
          <w:bottom w:val="single" w:sz="8" w:space="0" w:color="4F81BD"/>
          <w:right w:val="single" w:sz="8" w:space="0" w:color="4F81BD"/>
        </w:tblBorders>
        <w:tblLayout w:type="fixed"/>
        <w:tblLook w:val="00A0" w:firstRow="1" w:lastRow="0" w:firstColumn="1" w:lastColumn="0" w:noHBand="0" w:noVBand="0"/>
      </w:tblPr>
      <w:tblGrid>
        <w:gridCol w:w="480"/>
        <w:gridCol w:w="2222"/>
        <w:gridCol w:w="2136"/>
        <w:gridCol w:w="2845"/>
        <w:gridCol w:w="2268"/>
        <w:gridCol w:w="1769"/>
        <w:gridCol w:w="2618"/>
      </w:tblGrid>
      <w:tr w:rsidR="00E947F6" w:rsidRPr="00CD1EA9" w14:paraId="097CBA4C" w14:textId="77777777" w:rsidTr="0029508F">
        <w:trPr>
          <w:tblHeader/>
        </w:trPr>
        <w:tc>
          <w:tcPr>
            <w:tcW w:w="167" w:type="pct"/>
            <w:tcBorders>
              <w:top w:val="single" w:sz="8" w:space="0" w:color="4F81BD"/>
              <w:bottom w:val="double" w:sz="4" w:space="0" w:color="4F81BD"/>
            </w:tcBorders>
            <w:shd w:val="clear" w:color="auto" w:fill="95B3D7" w:themeFill="accent1" w:themeFillTint="99"/>
          </w:tcPr>
          <w:p w14:paraId="0BE359F4"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w:t>
            </w:r>
          </w:p>
        </w:tc>
        <w:tc>
          <w:tcPr>
            <w:tcW w:w="775" w:type="pct"/>
            <w:tcBorders>
              <w:top w:val="single" w:sz="8" w:space="0" w:color="4F81BD"/>
              <w:left w:val="single" w:sz="8" w:space="0" w:color="4F81BD"/>
              <w:bottom w:val="double" w:sz="4" w:space="0" w:color="4F81BD"/>
              <w:right w:val="single" w:sz="4" w:space="0" w:color="FFFFFF"/>
            </w:tcBorders>
            <w:shd w:val="clear" w:color="auto" w:fill="95B3D7" w:themeFill="accent1" w:themeFillTint="99"/>
          </w:tcPr>
          <w:p w14:paraId="2BFEA7BB"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Этап</w:t>
            </w:r>
          </w:p>
        </w:tc>
        <w:tc>
          <w:tcPr>
            <w:tcW w:w="745"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14:paraId="63756C5A"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Условие этапа</w:t>
            </w:r>
          </w:p>
        </w:tc>
        <w:tc>
          <w:tcPr>
            <w:tcW w:w="992"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14:paraId="2ACA941C"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Содержание</w:t>
            </w:r>
          </w:p>
        </w:tc>
        <w:tc>
          <w:tcPr>
            <w:tcW w:w="791"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14:paraId="38A0C0BA"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Форма предоставления</w:t>
            </w:r>
          </w:p>
        </w:tc>
        <w:tc>
          <w:tcPr>
            <w:tcW w:w="617" w:type="pct"/>
            <w:tcBorders>
              <w:top w:val="single" w:sz="8" w:space="0" w:color="4F81BD"/>
              <w:left w:val="single" w:sz="4" w:space="0" w:color="FFFFFF"/>
              <w:bottom w:val="double" w:sz="4" w:space="0" w:color="4F81BD"/>
              <w:right w:val="single" w:sz="4" w:space="0" w:color="FFFFFF"/>
            </w:tcBorders>
            <w:shd w:val="clear" w:color="auto" w:fill="95B3D7" w:themeFill="accent1" w:themeFillTint="99"/>
          </w:tcPr>
          <w:p w14:paraId="0A0E6F26"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Срок исполнения</w:t>
            </w:r>
          </w:p>
        </w:tc>
        <w:tc>
          <w:tcPr>
            <w:tcW w:w="913" w:type="pct"/>
            <w:tcBorders>
              <w:top w:val="single" w:sz="8" w:space="0" w:color="4F81BD"/>
              <w:left w:val="single" w:sz="4" w:space="0" w:color="FFFFFF"/>
              <w:bottom w:val="double" w:sz="4" w:space="0" w:color="4F81BD"/>
            </w:tcBorders>
            <w:shd w:val="clear" w:color="auto" w:fill="95B3D7" w:themeFill="accent1" w:themeFillTint="99"/>
          </w:tcPr>
          <w:p w14:paraId="66CAB488" w14:textId="77777777" w:rsidR="00E947F6" w:rsidRPr="00CD1EA9" w:rsidRDefault="00E947F6" w:rsidP="0029508F">
            <w:pPr>
              <w:jc w:val="center"/>
              <w:rPr>
                <w:rFonts w:ascii="Times New Roman" w:hAnsi="Times New Roman"/>
                <w:b/>
                <w:bCs/>
                <w:color w:val="auto"/>
              </w:rPr>
            </w:pPr>
            <w:r w:rsidRPr="00CD1EA9">
              <w:rPr>
                <w:rFonts w:ascii="Times New Roman" w:hAnsi="Times New Roman"/>
                <w:b/>
                <w:bCs/>
                <w:color w:val="auto"/>
              </w:rPr>
              <w:t>Ссылка на нормативно правовой акт</w:t>
            </w:r>
          </w:p>
        </w:tc>
      </w:tr>
      <w:tr w:rsidR="00E947F6" w:rsidRPr="00CD1EA9" w14:paraId="29DD2EBB" w14:textId="77777777" w:rsidTr="0029508F">
        <w:tc>
          <w:tcPr>
            <w:tcW w:w="167" w:type="pct"/>
            <w:tcBorders>
              <w:top w:val="double" w:sz="4" w:space="0" w:color="4F81BD"/>
              <w:left w:val="single" w:sz="8" w:space="0" w:color="4F81BD"/>
              <w:bottom w:val="single" w:sz="8" w:space="0" w:color="4F81BD"/>
            </w:tcBorders>
            <w:shd w:val="clear" w:color="auto" w:fill="auto"/>
          </w:tcPr>
          <w:p w14:paraId="1103B6E0" w14:textId="77777777" w:rsidR="00E947F6" w:rsidRPr="00CD1EA9" w:rsidRDefault="00E947F6" w:rsidP="0029508F">
            <w:pPr>
              <w:jc w:val="both"/>
              <w:rPr>
                <w:rFonts w:ascii="Times New Roman" w:hAnsi="Times New Roman"/>
                <w:b/>
                <w:bCs/>
                <w:color w:val="auto"/>
              </w:rPr>
            </w:pPr>
            <w:r w:rsidRPr="00CD1EA9">
              <w:rPr>
                <w:rFonts w:ascii="Times New Roman" w:hAnsi="Times New Roman"/>
                <w:b/>
                <w:bCs/>
                <w:color w:val="auto"/>
              </w:rPr>
              <w:t>1</w:t>
            </w:r>
          </w:p>
        </w:tc>
        <w:tc>
          <w:tcPr>
            <w:tcW w:w="775" w:type="pct"/>
            <w:tcBorders>
              <w:top w:val="double" w:sz="4" w:space="0" w:color="4F81BD"/>
              <w:left w:val="single" w:sz="8" w:space="0" w:color="4F81BD"/>
              <w:bottom w:val="single" w:sz="8" w:space="0" w:color="4F81BD"/>
              <w:right w:val="single" w:sz="8" w:space="0" w:color="4F81BD"/>
            </w:tcBorders>
            <w:shd w:val="clear" w:color="auto" w:fill="auto"/>
          </w:tcPr>
          <w:p w14:paraId="568B6ADE" w14:textId="77777777" w:rsidR="00E947F6" w:rsidRPr="00CD1EA9" w:rsidRDefault="00E947F6" w:rsidP="00DA07CC">
            <w:pPr>
              <w:autoSpaceDE w:val="0"/>
              <w:autoSpaceDN w:val="0"/>
              <w:adjustRightInd w:val="0"/>
              <w:rPr>
                <w:rFonts w:ascii="Times New Roman" w:hAnsi="Times New Roman"/>
                <w:color w:val="auto"/>
              </w:rPr>
            </w:pPr>
            <w:r w:rsidRPr="00CD1EA9">
              <w:rPr>
                <w:rFonts w:ascii="Times New Roman" w:hAnsi="Times New Roman"/>
                <w:color w:val="auto"/>
              </w:rPr>
              <w:t>Подача заявки на технологическое присоединение</w:t>
            </w:r>
          </w:p>
        </w:tc>
        <w:tc>
          <w:tcPr>
            <w:tcW w:w="745" w:type="pct"/>
            <w:tcBorders>
              <w:top w:val="double" w:sz="4" w:space="0" w:color="4F81BD"/>
              <w:bottom w:val="single" w:sz="8" w:space="0" w:color="4F81BD"/>
            </w:tcBorders>
            <w:shd w:val="clear" w:color="auto" w:fill="auto"/>
          </w:tcPr>
          <w:p w14:paraId="3D8FA908" w14:textId="77777777" w:rsidR="00E947F6" w:rsidRPr="00CD1EA9" w:rsidRDefault="00E947F6" w:rsidP="00DA07CC">
            <w:pPr>
              <w:autoSpaceDE w:val="0"/>
              <w:autoSpaceDN w:val="0"/>
              <w:adjustRightInd w:val="0"/>
              <w:rPr>
                <w:rFonts w:ascii="Times New Roman" w:hAnsi="Times New Roman"/>
                <w:color w:val="auto"/>
              </w:rPr>
            </w:pPr>
          </w:p>
        </w:tc>
        <w:tc>
          <w:tcPr>
            <w:tcW w:w="992" w:type="pct"/>
            <w:tcBorders>
              <w:top w:val="double" w:sz="4" w:space="0" w:color="4F81BD"/>
              <w:left w:val="single" w:sz="8" w:space="0" w:color="4F81BD"/>
              <w:bottom w:val="single" w:sz="8" w:space="0" w:color="4F81BD"/>
              <w:right w:val="single" w:sz="8" w:space="0" w:color="4F81BD"/>
            </w:tcBorders>
            <w:shd w:val="clear" w:color="auto" w:fill="auto"/>
          </w:tcPr>
          <w:p w14:paraId="4B545E57" w14:textId="77777777" w:rsidR="00E947F6" w:rsidRPr="00CD1EA9" w:rsidRDefault="00E947F6" w:rsidP="00DA07CC">
            <w:pPr>
              <w:autoSpaceDE w:val="0"/>
              <w:autoSpaceDN w:val="0"/>
              <w:adjustRightInd w:val="0"/>
              <w:rPr>
                <w:rFonts w:ascii="Times New Roman" w:hAnsi="Times New Roman"/>
                <w:color w:val="auto"/>
              </w:rPr>
            </w:pPr>
            <w:r w:rsidRPr="00CD1EA9">
              <w:rPr>
                <w:rFonts w:ascii="Times New Roman" w:hAnsi="Times New Roman"/>
                <w:b/>
                <w:bCs/>
                <w:color w:val="auto"/>
              </w:rPr>
              <w:t>1.1.</w:t>
            </w:r>
            <w:r w:rsidRPr="00CD1EA9">
              <w:rPr>
                <w:rFonts w:ascii="Times New Roman" w:hAnsi="Times New Roman"/>
                <w:color w:val="auto"/>
              </w:rPr>
              <w:t xml:space="preserve"> Заявитель подает заявку н</w:t>
            </w:r>
            <w:r w:rsidR="007106CB" w:rsidRPr="00CD1EA9">
              <w:rPr>
                <w:rFonts w:ascii="Times New Roman" w:hAnsi="Times New Roman"/>
                <w:color w:val="auto"/>
              </w:rPr>
              <w:t>а технологическое присоединение</w:t>
            </w:r>
          </w:p>
          <w:p w14:paraId="7EB3FF8D" w14:textId="77777777" w:rsidR="00E947F6" w:rsidRPr="00CD1EA9" w:rsidRDefault="00E947F6" w:rsidP="00DA07CC">
            <w:pPr>
              <w:autoSpaceDE w:val="0"/>
              <w:autoSpaceDN w:val="0"/>
              <w:adjustRightInd w:val="0"/>
              <w:rPr>
                <w:rFonts w:ascii="Times New Roman" w:hAnsi="Times New Roman"/>
                <w:color w:val="auto"/>
              </w:rPr>
            </w:pPr>
          </w:p>
        </w:tc>
        <w:tc>
          <w:tcPr>
            <w:tcW w:w="791" w:type="pct"/>
            <w:tcBorders>
              <w:top w:val="double" w:sz="4" w:space="0" w:color="4F81BD"/>
              <w:bottom w:val="single" w:sz="8" w:space="0" w:color="4F81BD"/>
            </w:tcBorders>
            <w:shd w:val="clear" w:color="auto" w:fill="auto"/>
          </w:tcPr>
          <w:p w14:paraId="5A5FBD28" w14:textId="77777777" w:rsidR="00E947F6" w:rsidRPr="00CD1EA9" w:rsidRDefault="00E947F6" w:rsidP="00DA07CC">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CD1EA9">
              <w:rPr>
                <w:rFonts w:ascii="Times New Roman" w:eastAsia="Times New Roman" w:hAnsi="Times New Roman"/>
                <w:sz w:val="24"/>
                <w:szCs w:val="24"/>
                <w:lang w:eastAsia="ru-RU"/>
              </w:rPr>
              <w:t xml:space="preserve">Очное обращение заявителя с заявкой в </w:t>
            </w:r>
            <w:r w:rsidR="00967FCB" w:rsidRPr="00CD1EA9">
              <w:rPr>
                <w:rFonts w:ascii="Times New Roman" w:eastAsia="Times New Roman" w:hAnsi="Times New Roman"/>
                <w:sz w:val="24"/>
                <w:szCs w:val="24"/>
                <w:lang w:eastAsia="ru-RU"/>
              </w:rPr>
              <w:t>АО «ВОЭК</w:t>
            </w:r>
            <w:r w:rsidRPr="00CD1EA9">
              <w:rPr>
                <w:rFonts w:ascii="Times New Roman" w:eastAsia="Times New Roman" w:hAnsi="Times New Roman"/>
                <w:sz w:val="24"/>
                <w:szCs w:val="24"/>
                <w:lang w:eastAsia="ru-RU"/>
              </w:rPr>
              <w:t>»,</w:t>
            </w:r>
          </w:p>
          <w:p w14:paraId="25E887F7" w14:textId="77777777" w:rsidR="00E947F6" w:rsidRPr="00CD1EA9" w:rsidRDefault="00E947F6" w:rsidP="00DA07CC">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CD1EA9">
              <w:rPr>
                <w:rFonts w:ascii="Times New Roman" w:eastAsia="Times New Roman" w:hAnsi="Times New Roman"/>
                <w:sz w:val="24"/>
                <w:szCs w:val="24"/>
                <w:lang w:eastAsia="ru-RU"/>
              </w:rPr>
              <w:t xml:space="preserve">письменное обращение </w:t>
            </w:r>
            <w:r w:rsidR="005526DE" w:rsidRPr="00CD1EA9">
              <w:rPr>
                <w:rFonts w:ascii="Times New Roman" w:eastAsia="Times New Roman" w:hAnsi="Times New Roman"/>
                <w:sz w:val="24"/>
                <w:szCs w:val="24"/>
                <w:lang w:eastAsia="ru-RU"/>
              </w:rPr>
              <w:t>письмом с описью вложений</w:t>
            </w:r>
            <w:r w:rsidRPr="00CD1EA9">
              <w:rPr>
                <w:rFonts w:ascii="Times New Roman" w:eastAsia="Times New Roman" w:hAnsi="Times New Roman"/>
                <w:sz w:val="24"/>
                <w:szCs w:val="24"/>
                <w:lang w:eastAsia="ru-RU"/>
              </w:rPr>
              <w:t>,</w:t>
            </w:r>
          </w:p>
          <w:p w14:paraId="64B4DFCD" w14:textId="77777777" w:rsidR="00E947F6" w:rsidRPr="00CD1EA9" w:rsidRDefault="00E947F6" w:rsidP="00DA07CC">
            <w:pPr>
              <w:pStyle w:val="ab"/>
              <w:autoSpaceDE w:val="0"/>
              <w:autoSpaceDN w:val="0"/>
              <w:adjustRightInd w:val="0"/>
              <w:spacing w:after="0" w:line="240" w:lineRule="auto"/>
              <w:ind w:left="34"/>
              <w:rPr>
                <w:rFonts w:ascii="Times New Roman" w:eastAsia="Times New Roman" w:hAnsi="Times New Roman"/>
                <w:lang w:eastAsia="ru-RU"/>
              </w:rPr>
            </w:pPr>
            <w:r w:rsidRPr="00CD1EA9">
              <w:rPr>
                <w:rFonts w:ascii="Times New Roman" w:eastAsia="Times New Roman" w:hAnsi="Times New Roman"/>
                <w:sz w:val="24"/>
                <w:szCs w:val="24"/>
                <w:lang w:eastAsia="ru-RU"/>
              </w:rPr>
              <w:t xml:space="preserve">заявка по электронной форме на сайте </w:t>
            </w:r>
            <w:r w:rsidR="00DA07CC" w:rsidRPr="00CD1EA9">
              <w:rPr>
                <w:rFonts w:ascii="Times New Roman" w:eastAsia="Times New Roman" w:hAnsi="Times New Roman"/>
                <w:sz w:val="24"/>
                <w:szCs w:val="24"/>
                <w:lang w:eastAsia="ru-RU"/>
              </w:rPr>
              <w:t>АО «ВОЭК»</w:t>
            </w:r>
            <w:r w:rsidR="005526DE" w:rsidRPr="00CD1EA9">
              <w:rPr>
                <w:rFonts w:ascii="Times New Roman" w:eastAsia="Times New Roman" w:hAnsi="Times New Roman"/>
                <w:sz w:val="24"/>
                <w:szCs w:val="24"/>
                <w:lang w:eastAsia="ru-RU"/>
              </w:rPr>
              <w:t xml:space="preserve"> (личный кабинет)</w:t>
            </w:r>
          </w:p>
        </w:tc>
        <w:tc>
          <w:tcPr>
            <w:tcW w:w="617" w:type="pct"/>
            <w:tcBorders>
              <w:top w:val="double" w:sz="4" w:space="0" w:color="4F81BD"/>
              <w:left w:val="single" w:sz="8" w:space="0" w:color="4F81BD"/>
              <w:bottom w:val="single" w:sz="8" w:space="0" w:color="4F81BD"/>
              <w:right w:val="single" w:sz="8" w:space="0" w:color="4F81BD"/>
            </w:tcBorders>
            <w:shd w:val="clear" w:color="auto" w:fill="auto"/>
          </w:tcPr>
          <w:p w14:paraId="09FAA9D8" w14:textId="77777777" w:rsidR="00E947F6" w:rsidRPr="00CD1EA9" w:rsidRDefault="00E947F6" w:rsidP="00DA07CC">
            <w:pPr>
              <w:rPr>
                <w:rFonts w:ascii="Times New Roman" w:hAnsi="Times New Roman"/>
                <w:color w:val="auto"/>
              </w:rPr>
            </w:pPr>
            <w:r w:rsidRPr="00CD1EA9">
              <w:rPr>
                <w:rFonts w:ascii="Times New Roman" w:hAnsi="Times New Roman"/>
                <w:color w:val="auto"/>
              </w:rPr>
              <w:t>Не ограничен</w:t>
            </w:r>
          </w:p>
        </w:tc>
        <w:tc>
          <w:tcPr>
            <w:tcW w:w="913" w:type="pct"/>
            <w:tcBorders>
              <w:top w:val="double" w:sz="4" w:space="0" w:color="4F81BD"/>
              <w:bottom w:val="single" w:sz="8" w:space="0" w:color="4F81BD"/>
              <w:right w:val="single" w:sz="8" w:space="0" w:color="4F81BD"/>
            </w:tcBorders>
            <w:shd w:val="clear" w:color="auto" w:fill="auto"/>
          </w:tcPr>
          <w:p w14:paraId="70528C4C" w14:textId="77777777" w:rsidR="00E947F6" w:rsidRPr="00CD1EA9" w:rsidRDefault="00E947F6" w:rsidP="00DA07CC">
            <w:pPr>
              <w:rPr>
                <w:rFonts w:ascii="Times New Roman" w:hAnsi="Times New Roman"/>
                <w:color w:val="auto"/>
              </w:rPr>
            </w:pPr>
            <w:r w:rsidRPr="00CD1EA9">
              <w:rPr>
                <w:rFonts w:ascii="Times New Roman" w:hAnsi="Times New Roman"/>
                <w:color w:val="auto"/>
              </w:rPr>
              <w:t>Пункты  7а, 8-10, 14 Правил технологического присоединения энергопринимающих устройств потребителей электрической энергии</w:t>
            </w:r>
            <w:r w:rsidRPr="00CD1EA9">
              <w:rPr>
                <w:rStyle w:val="ae"/>
                <w:rFonts w:ascii="Times New Roman" w:hAnsi="Times New Roman"/>
                <w:color w:val="auto"/>
              </w:rPr>
              <w:footnoteReference w:id="1"/>
            </w:r>
            <w:r w:rsidRPr="00CD1EA9">
              <w:rPr>
                <w:rFonts w:ascii="Times New Roman" w:hAnsi="Times New Roman"/>
                <w:color w:val="auto"/>
              </w:rPr>
              <w:t>.</w:t>
            </w:r>
          </w:p>
        </w:tc>
      </w:tr>
      <w:tr w:rsidR="00E947F6" w:rsidRPr="00CD1EA9" w14:paraId="5C2E9781" w14:textId="77777777" w:rsidTr="005526DE">
        <w:trPr>
          <w:trHeight w:val="86"/>
        </w:trPr>
        <w:tc>
          <w:tcPr>
            <w:tcW w:w="167" w:type="pct"/>
            <w:shd w:val="clear" w:color="auto" w:fill="auto"/>
          </w:tcPr>
          <w:p w14:paraId="25567DCC" w14:textId="77777777" w:rsidR="00E947F6" w:rsidRPr="00CD1EA9" w:rsidRDefault="00E947F6" w:rsidP="0029508F">
            <w:pPr>
              <w:jc w:val="both"/>
              <w:rPr>
                <w:rFonts w:ascii="Times New Roman" w:hAnsi="Times New Roman"/>
                <w:b/>
                <w:bCs/>
                <w:color w:val="auto"/>
              </w:rPr>
            </w:pPr>
          </w:p>
        </w:tc>
        <w:tc>
          <w:tcPr>
            <w:tcW w:w="775" w:type="pct"/>
            <w:tcBorders>
              <w:left w:val="single" w:sz="8" w:space="0" w:color="4F81BD"/>
              <w:right w:val="single" w:sz="8" w:space="0" w:color="4F81BD"/>
            </w:tcBorders>
            <w:shd w:val="clear" w:color="auto" w:fill="auto"/>
          </w:tcPr>
          <w:p w14:paraId="0224C7FD" w14:textId="77777777" w:rsidR="00E947F6" w:rsidRPr="00CD1EA9" w:rsidRDefault="00E947F6" w:rsidP="00DA07CC">
            <w:pPr>
              <w:autoSpaceDE w:val="0"/>
              <w:autoSpaceDN w:val="0"/>
              <w:adjustRightInd w:val="0"/>
              <w:rPr>
                <w:rFonts w:ascii="Times New Roman" w:hAnsi="Times New Roman"/>
                <w:color w:val="auto"/>
              </w:rPr>
            </w:pPr>
          </w:p>
        </w:tc>
        <w:tc>
          <w:tcPr>
            <w:tcW w:w="745" w:type="pct"/>
            <w:shd w:val="clear" w:color="auto" w:fill="auto"/>
          </w:tcPr>
          <w:p w14:paraId="5818F652" w14:textId="77777777" w:rsidR="00E947F6" w:rsidRPr="00CD1EA9" w:rsidRDefault="00E947F6" w:rsidP="00DA07CC">
            <w:pPr>
              <w:autoSpaceDE w:val="0"/>
              <w:autoSpaceDN w:val="0"/>
              <w:adjustRightInd w:val="0"/>
              <w:rPr>
                <w:rFonts w:ascii="Times New Roman" w:hAnsi="Times New Roman"/>
                <w:color w:val="auto"/>
              </w:rPr>
            </w:pPr>
            <w:r w:rsidRPr="00CD1EA9">
              <w:rPr>
                <w:rFonts w:ascii="Times New Roman" w:hAnsi="Times New Roman"/>
                <w:color w:val="auto"/>
              </w:rPr>
              <w:t>При отсутствии сведений и документов,  установленных законодательством</w:t>
            </w:r>
          </w:p>
        </w:tc>
        <w:tc>
          <w:tcPr>
            <w:tcW w:w="992" w:type="pct"/>
            <w:tcBorders>
              <w:left w:val="single" w:sz="8" w:space="0" w:color="4F81BD"/>
              <w:bottom w:val="single" w:sz="4" w:space="0" w:color="auto"/>
              <w:right w:val="single" w:sz="8" w:space="0" w:color="4F81BD"/>
            </w:tcBorders>
            <w:shd w:val="clear" w:color="auto" w:fill="auto"/>
          </w:tcPr>
          <w:p w14:paraId="50AE9795" w14:textId="77777777" w:rsidR="00E947F6" w:rsidRPr="00CD1EA9" w:rsidRDefault="00E947F6" w:rsidP="00DA07CC">
            <w:pPr>
              <w:autoSpaceDE w:val="0"/>
              <w:autoSpaceDN w:val="0"/>
              <w:adjustRightInd w:val="0"/>
              <w:rPr>
                <w:rFonts w:ascii="Times New Roman" w:hAnsi="Times New Roman"/>
                <w:color w:val="auto"/>
              </w:rPr>
            </w:pPr>
            <w:r w:rsidRPr="00CD1EA9">
              <w:rPr>
                <w:rFonts w:ascii="Times New Roman" w:hAnsi="Times New Roman"/>
                <w:b/>
                <w:bCs/>
                <w:color w:val="auto"/>
              </w:rPr>
              <w:t>1.2</w:t>
            </w:r>
            <w:r w:rsidRPr="00CD1EA9">
              <w:rPr>
                <w:rFonts w:ascii="Times New Roman" w:hAnsi="Times New Roman"/>
                <w:color w:val="auto"/>
              </w:rPr>
              <w:t>. Сетевая организация направляет уведомление заявителю о недостающих сведениях и/или документах к заявке</w:t>
            </w:r>
          </w:p>
        </w:tc>
        <w:tc>
          <w:tcPr>
            <w:tcW w:w="791" w:type="pct"/>
            <w:tcBorders>
              <w:bottom w:val="single" w:sz="4" w:space="0" w:color="auto"/>
            </w:tcBorders>
            <w:shd w:val="clear" w:color="auto" w:fill="auto"/>
          </w:tcPr>
          <w:p w14:paraId="54FA2045" w14:textId="70AAA490" w:rsidR="00E947F6" w:rsidRPr="00CD1EA9" w:rsidRDefault="009132CE" w:rsidP="00DA07CC">
            <w:pPr>
              <w:autoSpaceDE w:val="0"/>
              <w:autoSpaceDN w:val="0"/>
              <w:adjustRightInd w:val="0"/>
              <w:rPr>
                <w:rFonts w:ascii="Times New Roman" w:hAnsi="Times New Roman"/>
                <w:color w:val="auto"/>
              </w:rPr>
            </w:pPr>
            <w:r w:rsidRPr="00CD1EA9">
              <w:rPr>
                <w:rFonts w:ascii="Times New Roman" w:hAnsi="Times New Roman"/>
                <w:color w:val="auto"/>
              </w:rPr>
              <w:t>В письменной или электронной форме</w:t>
            </w:r>
          </w:p>
        </w:tc>
        <w:tc>
          <w:tcPr>
            <w:tcW w:w="617" w:type="pct"/>
            <w:tcBorders>
              <w:left w:val="single" w:sz="8" w:space="0" w:color="4F81BD"/>
              <w:bottom w:val="single" w:sz="4" w:space="0" w:color="auto"/>
              <w:right w:val="single" w:sz="8" w:space="0" w:color="4F81BD"/>
            </w:tcBorders>
            <w:shd w:val="clear" w:color="auto" w:fill="auto"/>
          </w:tcPr>
          <w:p w14:paraId="1AB4DB8C" w14:textId="77777777" w:rsidR="00E947F6" w:rsidRPr="00CD1EA9" w:rsidRDefault="00097ADE" w:rsidP="00DA07CC">
            <w:pPr>
              <w:pStyle w:val="ab"/>
              <w:autoSpaceDE w:val="0"/>
              <w:autoSpaceDN w:val="0"/>
              <w:adjustRightInd w:val="0"/>
              <w:spacing w:after="0" w:line="240" w:lineRule="auto"/>
              <w:ind w:left="34"/>
              <w:rPr>
                <w:rFonts w:ascii="Arial Narrow" w:hAnsi="Arial Narrow"/>
              </w:rPr>
            </w:pPr>
            <w:r w:rsidRPr="00CD1EA9">
              <w:rPr>
                <w:rFonts w:ascii="Times New Roman" w:eastAsia="Times New Roman" w:hAnsi="Times New Roman"/>
                <w:lang w:eastAsia="ru-RU"/>
              </w:rPr>
              <w:t>3 рабочих дня со дня получения заявки</w:t>
            </w:r>
          </w:p>
        </w:tc>
        <w:tc>
          <w:tcPr>
            <w:tcW w:w="913" w:type="pct"/>
            <w:tcBorders>
              <w:bottom w:val="single" w:sz="4" w:space="0" w:color="auto"/>
            </w:tcBorders>
            <w:shd w:val="clear" w:color="auto" w:fill="auto"/>
          </w:tcPr>
          <w:p w14:paraId="27575397" w14:textId="77777777" w:rsidR="00E947F6" w:rsidRPr="00CD1EA9" w:rsidRDefault="00E947F6" w:rsidP="00DA07CC">
            <w:pPr>
              <w:autoSpaceDE w:val="0"/>
              <w:autoSpaceDN w:val="0"/>
              <w:adjustRightInd w:val="0"/>
              <w:ind w:left="-16" w:hanging="16"/>
              <w:rPr>
                <w:rFonts w:ascii="Times New Roman" w:hAnsi="Times New Roman"/>
                <w:color w:val="auto"/>
              </w:rPr>
            </w:pPr>
            <w:r w:rsidRPr="00CD1EA9">
              <w:rPr>
                <w:rFonts w:ascii="Times New Roman" w:hAnsi="Times New Roman"/>
                <w:color w:val="auto"/>
              </w:rPr>
              <w:t xml:space="preserve">Пункт 15 Правил технологического присоединения энергопринимающих устройств потребителей </w:t>
            </w:r>
            <w:r w:rsidRPr="00CD1EA9">
              <w:rPr>
                <w:rFonts w:ascii="Times New Roman" w:hAnsi="Times New Roman"/>
                <w:color w:val="auto"/>
              </w:rPr>
              <w:lastRenderedPageBreak/>
              <w:t>электрической энергии</w:t>
            </w:r>
          </w:p>
        </w:tc>
      </w:tr>
      <w:tr w:rsidR="00097ADE" w:rsidRPr="00CD1EA9" w14:paraId="0E2A42F4" w14:textId="77777777" w:rsidTr="00C00D27">
        <w:trPr>
          <w:trHeight w:val="86"/>
        </w:trPr>
        <w:tc>
          <w:tcPr>
            <w:tcW w:w="167" w:type="pct"/>
            <w:shd w:val="clear" w:color="auto" w:fill="auto"/>
          </w:tcPr>
          <w:p w14:paraId="02770CEE" w14:textId="77777777" w:rsidR="00097ADE" w:rsidRPr="00CD1EA9" w:rsidRDefault="00097ADE" w:rsidP="00097ADE">
            <w:pPr>
              <w:jc w:val="both"/>
              <w:rPr>
                <w:rFonts w:ascii="Times New Roman" w:hAnsi="Times New Roman"/>
                <w:b/>
                <w:bCs/>
                <w:color w:val="auto"/>
              </w:rPr>
            </w:pPr>
          </w:p>
        </w:tc>
        <w:tc>
          <w:tcPr>
            <w:tcW w:w="775" w:type="pct"/>
            <w:tcBorders>
              <w:left w:val="single" w:sz="8" w:space="0" w:color="4F81BD"/>
              <w:right w:val="single" w:sz="8" w:space="0" w:color="4F81BD"/>
            </w:tcBorders>
            <w:shd w:val="clear" w:color="auto" w:fill="auto"/>
          </w:tcPr>
          <w:p w14:paraId="2C37AA81" w14:textId="77777777" w:rsidR="00097ADE" w:rsidRPr="00CD1EA9" w:rsidRDefault="00097ADE" w:rsidP="00097ADE">
            <w:pPr>
              <w:autoSpaceDE w:val="0"/>
              <w:autoSpaceDN w:val="0"/>
              <w:adjustRightInd w:val="0"/>
              <w:rPr>
                <w:rFonts w:ascii="Times New Roman" w:hAnsi="Times New Roman"/>
                <w:color w:val="auto"/>
              </w:rPr>
            </w:pPr>
          </w:p>
        </w:tc>
        <w:tc>
          <w:tcPr>
            <w:tcW w:w="745" w:type="pct"/>
            <w:tcBorders>
              <w:bottom w:val="single" w:sz="4" w:space="0" w:color="auto"/>
              <w:right w:val="single" w:sz="4" w:space="0" w:color="auto"/>
            </w:tcBorders>
            <w:shd w:val="clear" w:color="auto" w:fill="auto"/>
          </w:tcPr>
          <w:p w14:paraId="6E94D880" w14:textId="77777777" w:rsidR="00097ADE" w:rsidRPr="00CD1EA9" w:rsidRDefault="00097ADE" w:rsidP="00097ADE">
            <w:pPr>
              <w:autoSpaceDE w:val="0"/>
              <w:autoSpaceDN w:val="0"/>
              <w:adjustRightInd w:val="0"/>
              <w:rPr>
                <w:rFonts w:ascii="Times New Roman" w:hAnsi="Times New Roman"/>
                <w:color w:val="auto"/>
              </w:rPr>
            </w:pPr>
          </w:p>
        </w:tc>
        <w:tc>
          <w:tcPr>
            <w:tcW w:w="992" w:type="pct"/>
            <w:tcBorders>
              <w:top w:val="single" w:sz="4" w:space="0" w:color="auto"/>
              <w:left w:val="single" w:sz="4" w:space="0" w:color="auto"/>
              <w:bottom w:val="single" w:sz="4" w:space="0" w:color="auto"/>
              <w:right w:val="single" w:sz="4" w:space="0" w:color="auto"/>
            </w:tcBorders>
            <w:shd w:val="clear" w:color="auto" w:fill="auto"/>
          </w:tcPr>
          <w:p w14:paraId="5F429BD6" w14:textId="77777777" w:rsidR="00097ADE" w:rsidRPr="00CD1EA9" w:rsidRDefault="00097ADE" w:rsidP="00097ADE">
            <w:pPr>
              <w:autoSpaceDE w:val="0"/>
              <w:autoSpaceDN w:val="0"/>
              <w:adjustRightInd w:val="0"/>
              <w:rPr>
                <w:rFonts w:ascii="Times New Roman" w:hAnsi="Times New Roman"/>
                <w:b/>
                <w:bCs/>
                <w:color w:val="auto"/>
              </w:rPr>
            </w:pPr>
            <w:r w:rsidRPr="00CD1EA9">
              <w:rPr>
                <w:rFonts w:ascii="Times New Roman" w:hAnsi="Times New Roman"/>
                <w:b/>
                <w:bCs/>
                <w:color w:val="auto"/>
              </w:rPr>
              <w:t>1.3</w:t>
            </w:r>
            <w:r w:rsidRPr="00CD1EA9">
              <w:rPr>
                <w:rFonts w:ascii="Times New Roman" w:hAnsi="Times New Roman"/>
                <w:color w:val="auto"/>
              </w:rPr>
              <w:t>. Сетевая организация направляет в адрес субъекта розничного рынка, указанного в заявке, с которым заявитель намеревается заключить договор энергоснабжения, копию заявки, а также копии документов, прилагаемых к заявке.</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19614BF8" w14:textId="77777777" w:rsidR="00097ADE" w:rsidRPr="00CD1EA9" w:rsidRDefault="00097ADE" w:rsidP="00097ADE">
            <w:pPr>
              <w:autoSpaceDE w:val="0"/>
              <w:autoSpaceDN w:val="0"/>
              <w:adjustRightInd w:val="0"/>
              <w:rPr>
                <w:rFonts w:ascii="Times New Roman" w:hAnsi="Times New Roman"/>
                <w:color w:val="auto"/>
              </w:rPr>
            </w:pPr>
            <w:r w:rsidRPr="00CD1EA9">
              <w:rPr>
                <w:rFonts w:ascii="Times New Roman" w:hAnsi="Times New Roman"/>
                <w:color w:val="auto"/>
              </w:rPr>
              <w:t>В письменной или электронной форме</w:t>
            </w:r>
          </w:p>
          <w:p w14:paraId="44AC19CC" w14:textId="77777777" w:rsidR="00097ADE" w:rsidRPr="00CD1EA9" w:rsidRDefault="00097ADE" w:rsidP="00097ADE">
            <w:pPr>
              <w:autoSpaceDE w:val="0"/>
              <w:autoSpaceDN w:val="0"/>
              <w:adjustRightInd w:val="0"/>
              <w:rPr>
                <w:rFonts w:ascii="Times New Roman" w:hAnsi="Times New Roman"/>
                <w:color w:val="auto"/>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19668380" w14:textId="77777777" w:rsidR="00097ADE" w:rsidRPr="00CD1EA9" w:rsidRDefault="00097ADE" w:rsidP="00097ADE">
            <w:pPr>
              <w:pStyle w:val="ab"/>
              <w:autoSpaceDE w:val="0"/>
              <w:autoSpaceDN w:val="0"/>
              <w:adjustRightInd w:val="0"/>
              <w:spacing w:after="0" w:line="240" w:lineRule="auto"/>
              <w:ind w:left="34"/>
              <w:rPr>
                <w:rFonts w:ascii="Times New Roman" w:eastAsia="Times New Roman" w:hAnsi="Times New Roman"/>
                <w:lang w:eastAsia="ru-RU"/>
              </w:rPr>
            </w:pPr>
            <w:r w:rsidRPr="00CD1EA9">
              <w:rPr>
                <w:rFonts w:ascii="Times New Roman" w:eastAsia="Times New Roman" w:hAnsi="Times New Roman"/>
                <w:lang w:eastAsia="ru-RU"/>
              </w:rPr>
              <w:t>не позднее 2 рабочих дней с даты подачи заявки</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0CCF778E" w14:textId="77777777" w:rsidR="00097ADE" w:rsidRPr="00CD1EA9" w:rsidRDefault="00097ADE" w:rsidP="00097ADE">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15(1) Правил технологического присоединения энергопринимающих устройств потребителей электрической энергии</w:t>
            </w:r>
          </w:p>
        </w:tc>
      </w:tr>
      <w:tr w:rsidR="00C00D27" w:rsidRPr="00CD1EA9" w14:paraId="1D780627" w14:textId="77777777" w:rsidTr="00C00D27">
        <w:trPr>
          <w:trHeight w:val="86"/>
        </w:trPr>
        <w:tc>
          <w:tcPr>
            <w:tcW w:w="167" w:type="pct"/>
            <w:shd w:val="clear" w:color="auto" w:fill="auto"/>
          </w:tcPr>
          <w:p w14:paraId="06573F3E" w14:textId="77777777" w:rsidR="00C00D27" w:rsidRPr="00CD1EA9" w:rsidRDefault="00C00D27" w:rsidP="00C00D27">
            <w:pPr>
              <w:jc w:val="both"/>
              <w:rPr>
                <w:rFonts w:ascii="Times New Roman" w:hAnsi="Times New Roman"/>
                <w:b/>
                <w:bCs/>
                <w:color w:val="auto"/>
              </w:rPr>
            </w:pPr>
          </w:p>
        </w:tc>
        <w:tc>
          <w:tcPr>
            <w:tcW w:w="775" w:type="pct"/>
            <w:tcBorders>
              <w:left w:val="single" w:sz="8" w:space="0" w:color="4F81BD"/>
              <w:right w:val="single" w:sz="4" w:space="0" w:color="auto"/>
            </w:tcBorders>
            <w:shd w:val="clear" w:color="auto" w:fill="auto"/>
          </w:tcPr>
          <w:p w14:paraId="5C21F4A1" w14:textId="77777777" w:rsidR="00C00D27" w:rsidRPr="00CD1EA9" w:rsidRDefault="00C00D27" w:rsidP="00C00D27">
            <w:pPr>
              <w:autoSpaceDE w:val="0"/>
              <w:autoSpaceDN w:val="0"/>
              <w:adjustRightInd w:val="0"/>
              <w:rPr>
                <w:rFonts w:ascii="Times New Roman" w:hAnsi="Times New Roman"/>
                <w:color w:val="auto"/>
              </w:rPr>
            </w:pP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1DB2ACCA"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При непредставлении заявителем недостающих документов и сведений в течение 20 рабочих дней со дня получения уведомления о недостающих сведениях</w:t>
            </w:r>
          </w:p>
        </w:tc>
        <w:tc>
          <w:tcPr>
            <w:tcW w:w="992" w:type="pct"/>
            <w:tcBorders>
              <w:top w:val="single" w:sz="4" w:space="0" w:color="auto"/>
              <w:left w:val="single" w:sz="4" w:space="0" w:color="auto"/>
              <w:bottom w:val="single" w:sz="4" w:space="0" w:color="auto"/>
              <w:right w:val="single" w:sz="4" w:space="0" w:color="auto"/>
            </w:tcBorders>
            <w:shd w:val="clear" w:color="auto" w:fill="auto"/>
          </w:tcPr>
          <w:p w14:paraId="6A9B953A" w14:textId="77777777" w:rsidR="00C00D27" w:rsidRPr="00CD1EA9" w:rsidRDefault="00C00D27" w:rsidP="00C00D27">
            <w:pPr>
              <w:autoSpaceDE w:val="0"/>
              <w:autoSpaceDN w:val="0"/>
              <w:adjustRightInd w:val="0"/>
              <w:rPr>
                <w:rFonts w:ascii="Times New Roman" w:hAnsi="Times New Roman"/>
                <w:b/>
                <w:bCs/>
                <w:color w:val="auto"/>
              </w:rPr>
            </w:pPr>
            <w:r w:rsidRPr="00CD1EA9">
              <w:rPr>
                <w:rFonts w:ascii="Times New Roman" w:hAnsi="Times New Roman"/>
                <w:b/>
                <w:bCs/>
                <w:color w:val="auto"/>
              </w:rPr>
              <w:t xml:space="preserve">1.4. </w:t>
            </w:r>
            <w:r w:rsidRPr="00CD1EA9">
              <w:rPr>
                <w:rFonts w:ascii="Times New Roman" w:hAnsi="Times New Roman"/>
                <w:color w:val="auto"/>
              </w:rPr>
              <w:t xml:space="preserve">Сетевая организация аннулирует заявку и уведомляет об этом заявителя </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6DB8B5B9"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письменной или электронной форме</w:t>
            </w:r>
          </w:p>
          <w:p w14:paraId="62206A5F" w14:textId="77777777" w:rsidR="00C00D27" w:rsidRPr="00CD1EA9" w:rsidRDefault="00C00D27" w:rsidP="00C00D27">
            <w:pPr>
              <w:autoSpaceDE w:val="0"/>
              <w:autoSpaceDN w:val="0"/>
              <w:adjustRightInd w:val="0"/>
              <w:rPr>
                <w:rFonts w:ascii="Times New Roman" w:hAnsi="Times New Roman"/>
                <w:color w:val="auto"/>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109DBB92" w14:textId="77777777" w:rsidR="00C00D27" w:rsidRPr="00CD1EA9" w:rsidRDefault="00C00D27" w:rsidP="00C00D27">
            <w:pPr>
              <w:pStyle w:val="ab"/>
              <w:autoSpaceDE w:val="0"/>
              <w:autoSpaceDN w:val="0"/>
              <w:adjustRightInd w:val="0"/>
              <w:spacing w:after="0" w:line="240" w:lineRule="auto"/>
              <w:ind w:left="34"/>
              <w:rPr>
                <w:rFonts w:ascii="Times New Roman" w:eastAsia="Times New Roman" w:hAnsi="Times New Roman"/>
                <w:lang w:eastAsia="ru-RU"/>
              </w:rPr>
            </w:pPr>
            <w:r w:rsidRPr="00CD1EA9">
              <w:rPr>
                <w:rFonts w:ascii="Times New Roman" w:hAnsi="Times New Roman"/>
              </w:rPr>
              <w:t>в течение 3 рабочих дней со дня принятия решения об аннулировании заявки</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0E318996"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00D27" w:rsidRPr="00CD1EA9" w14:paraId="08999EA4" w14:textId="77777777" w:rsidTr="00C00D27">
        <w:trPr>
          <w:trHeight w:val="86"/>
        </w:trPr>
        <w:tc>
          <w:tcPr>
            <w:tcW w:w="167" w:type="pct"/>
            <w:vMerge w:val="restart"/>
            <w:tcBorders>
              <w:top w:val="single" w:sz="8" w:space="0" w:color="4F81BD"/>
              <w:left w:val="single" w:sz="8" w:space="0" w:color="4F81BD"/>
              <w:bottom w:val="single" w:sz="8" w:space="0" w:color="4F81BD"/>
            </w:tcBorders>
            <w:shd w:val="clear" w:color="auto" w:fill="auto"/>
          </w:tcPr>
          <w:p w14:paraId="2090C4A9" w14:textId="77777777" w:rsidR="00C00D27" w:rsidRPr="00CD1EA9" w:rsidRDefault="00C00D27" w:rsidP="00C00D27">
            <w:pPr>
              <w:jc w:val="both"/>
              <w:rPr>
                <w:rFonts w:ascii="Times New Roman" w:hAnsi="Times New Roman"/>
                <w:b/>
                <w:bCs/>
                <w:color w:val="auto"/>
              </w:rPr>
            </w:pPr>
            <w:r w:rsidRPr="00CD1EA9">
              <w:rPr>
                <w:rFonts w:ascii="Times New Roman" w:hAnsi="Times New Roman"/>
                <w:b/>
                <w:bCs/>
                <w:color w:val="auto"/>
              </w:rPr>
              <w:t>2</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14:paraId="6CD54D9A"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Заключение договора об осуществлении технологического присоединения к электрическим сетям</w:t>
            </w:r>
          </w:p>
        </w:tc>
        <w:tc>
          <w:tcPr>
            <w:tcW w:w="745" w:type="pct"/>
            <w:vMerge w:val="restart"/>
            <w:tcBorders>
              <w:top w:val="single" w:sz="4" w:space="0" w:color="auto"/>
              <w:bottom w:val="single" w:sz="8" w:space="0" w:color="4F81BD"/>
            </w:tcBorders>
            <w:shd w:val="clear" w:color="auto" w:fill="auto"/>
          </w:tcPr>
          <w:p w14:paraId="4E0EEE5A"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top w:val="single" w:sz="4" w:space="0" w:color="auto"/>
              <w:left w:val="single" w:sz="8" w:space="0" w:color="4F81BD"/>
              <w:bottom w:val="single" w:sz="8" w:space="0" w:color="4F81BD"/>
              <w:right w:val="single" w:sz="8" w:space="0" w:color="4F81BD"/>
            </w:tcBorders>
            <w:shd w:val="clear" w:color="auto" w:fill="auto"/>
          </w:tcPr>
          <w:p w14:paraId="2DDAD1A2"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2.1</w:t>
            </w:r>
            <w:r w:rsidRPr="00CD1EA9">
              <w:rPr>
                <w:rFonts w:ascii="Times New Roman" w:hAnsi="Times New Roman"/>
                <w:color w:val="auto"/>
              </w:rPr>
              <w:t>. Направление  сетевой организацией проекта договора об осуществлении технологического присоединения  с  техническими условиями</w:t>
            </w:r>
          </w:p>
        </w:tc>
        <w:tc>
          <w:tcPr>
            <w:tcW w:w="791" w:type="pct"/>
            <w:tcBorders>
              <w:top w:val="single" w:sz="4" w:space="0" w:color="auto"/>
              <w:bottom w:val="single" w:sz="8" w:space="0" w:color="4F81BD"/>
            </w:tcBorders>
            <w:shd w:val="clear" w:color="auto" w:fill="auto"/>
          </w:tcPr>
          <w:p w14:paraId="3EA8ECA6" w14:textId="382C4CDC"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w:t>
            </w:r>
            <w:r w:rsidR="00126BFD" w:rsidRPr="00CD1EA9">
              <w:rPr>
                <w:rFonts w:ascii="Times New Roman" w:hAnsi="Times New Roman"/>
                <w:color w:val="auto"/>
              </w:rPr>
              <w:t xml:space="preserve">включая ЛК потребителя </w:t>
            </w:r>
            <w:r w:rsidRPr="00CD1EA9">
              <w:rPr>
                <w:rFonts w:ascii="Times New Roman" w:hAnsi="Times New Roman"/>
                <w:color w:val="auto"/>
              </w:rPr>
              <w:t>или выдача заявителю в офисе обслуживания потребителей</w:t>
            </w:r>
          </w:p>
        </w:tc>
        <w:tc>
          <w:tcPr>
            <w:tcW w:w="617" w:type="pct"/>
            <w:tcBorders>
              <w:top w:val="single" w:sz="4" w:space="0" w:color="auto"/>
              <w:left w:val="single" w:sz="8" w:space="0" w:color="4F81BD"/>
              <w:bottom w:val="single" w:sz="8" w:space="0" w:color="4F81BD"/>
              <w:right w:val="single" w:sz="8" w:space="0" w:color="4F81BD"/>
            </w:tcBorders>
            <w:shd w:val="clear" w:color="auto" w:fill="auto"/>
          </w:tcPr>
          <w:p w14:paraId="718B6A01" w14:textId="77777777" w:rsidR="00C00D27" w:rsidRPr="00CD1EA9" w:rsidRDefault="00C00D27" w:rsidP="00C00D27">
            <w:pPr>
              <w:pStyle w:val="ab"/>
              <w:autoSpaceDE w:val="0"/>
              <w:autoSpaceDN w:val="0"/>
              <w:adjustRightInd w:val="0"/>
              <w:spacing w:after="0" w:line="240" w:lineRule="auto"/>
              <w:ind w:left="34"/>
              <w:rPr>
                <w:rFonts w:ascii="Times New Roman" w:eastAsia="Times New Roman" w:hAnsi="Times New Roman"/>
                <w:lang w:eastAsia="ru-RU"/>
              </w:rPr>
            </w:pPr>
            <w:r w:rsidRPr="00CD1EA9">
              <w:rPr>
                <w:rFonts w:ascii="Times New Roman" w:eastAsia="Times New Roman" w:hAnsi="Times New Roman"/>
                <w:lang w:eastAsia="ru-RU"/>
              </w:rPr>
              <w:t>10 дней со дня  получения заявки</w:t>
            </w:r>
          </w:p>
        </w:tc>
        <w:tc>
          <w:tcPr>
            <w:tcW w:w="913" w:type="pct"/>
            <w:tcBorders>
              <w:top w:val="single" w:sz="4" w:space="0" w:color="auto"/>
              <w:bottom w:val="single" w:sz="8" w:space="0" w:color="4F81BD"/>
              <w:right w:val="single" w:sz="8" w:space="0" w:color="4F81BD"/>
            </w:tcBorders>
            <w:shd w:val="clear" w:color="auto" w:fill="auto"/>
          </w:tcPr>
          <w:p w14:paraId="0C6E9011"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00D27" w:rsidRPr="00CD1EA9" w14:paraId="2A89604D" w14:textId="77777777" w:rsidTr="0029508F">
        <w:trPr>
          <w:trHeight w:val="86"/>
        </w:trPr>
        <w:tc>
          <w:tcPr>
            <w:tcW w:w="167" w:type="pct"/>
            <w:vMerge/>
            <w:shd w:val="clear" w:color="auto" w:fill="auto"/>
          </w:tcPr>
          <w:p w14:paraId="0867B17A" w14:textId="77777777" w:rsidR="00C00D27" w:rsidRPr="00CD1EA9" w:rsidRDefault="00C00D27" w:rsidP="00C00D27">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14:paraId="0D105C22" w14:textId="77777777" w:rsidR="00C00D27" w:rsidRPr="00CD1EA9" w:rsidRDefault="00C00D27" w:rsidP="00C00D27">
            <w:pPr>
              <w:autoSpaceDE w:val="0"/>
              <w:autoSpaceDN w:val="0"/>
              <w:adjustRightInd w:val="0"/>
              <w:rPr>
                <w:rFonts w:ascii="Times New Roman" w:hAnsi="Times New Roman"/>
                <w:color w:val="auto"/>
              </w:rPr>
            </w:pPr>
          </w:p>
        </w:tc>
        <w:tc>
          <w:tcPr>
            <w:tcW w:w="745" w:type="pct"/>
            <w:vMerge/>
            <w:shd w:val="clear" w:color="auto" w:fill="auto"/>
          </w:tcPr>
          <w:p w14:paraId="47AB2A6A"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14:paraId="0C8708D7" w14:textId="77777777" w:rsidR="00C00D27" w:rsidRPr="00CD1EA9" w:rsidRDefault="00C00D27" w:rsidP="00C00D27">
            <w:pPr>
              <w:autoSpaceDE w:val="0"/>
              <w:autoSpaceDN w:val="0"/>
              <w:adjustRightInd w:val="0"/>
              <w:rPr>
                <w:rFonts w:ascii="Times New Roman" w:hAnsi="Times New Roman"/>
                <w:b/>
                <w:bCs/>
                <w:color w:val="auto"/>
              </w:rPr>
            </w:pPr>
            <w:r w:rsidRPr="00CD1EA9">
              <w:rPr>
                <w:rFonts w:ascii="Times New Roman" w:hAnsi="Times New Roman"/>
                <w:b/>
                <w:bCs/>
                <w:color w:val="auto"/>
              </w:rPr>
              <w:t>2.2</w:t>
            </w:r>
            <w:r w:rsidRPr="00CD1EA9">
              <w:rPr>
                <w:rFonts w:ascii="Times New Roman" w:hAnsi="Times New Roman"/>
                <w:color w:val="auto"/>
              </w:rPr>
              <w:t>. Подписание заявителем двух  экземпляров проекта договора и направление   одного  экземпляра сетевой организации с приложением к нему документов, подтверждающих полномочия лица, подписавшего такой договор</w:t>
            </w:r>
          </w:p>
        </w:tc>
        <w:tc>
          <w:tcPr>
            <w:tcW w:w="791" w:type="pct"/>
            <w:shd w:val="clear" w:color="auto" w:fill="auto"/>
          </w:tcPr>
          <w:p w14:paraId="5E946A7D"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Очное обращение заявителя в АО «ВОЭК»</w:t>
            </w:r>
          </w:p>
          <w:p w14:paraId="336ADBE6" w14:textId="4B026796" w:rsidR="0013685F" w:rsidRPr="00CD1EA9" w:rsidRDefault="0013685F" w:rsidP="00C00D27">
            <w:pPr>
              <w:autoSpaceDE w:val="0"/>
              <w:autoSpaceDN w:val="0"/>
              <w:adjustRightInd w:val="0"/>
              <w:rPr>
                <w:rFonts w:ascii="Times New Roman" w:hAnsi="Times New Roman"/>
                <w:color w:val="auto"/>
              </w:rPr>
            </w:pPr>
            <w:r w:rsidRPr="00CD1EA9">
              <w:rPr>
                <w:rFonts w:ascii="Times New Roman" w:hAnsi="Times New Roman"/>
                <w:color w:val="auto"/>
              </w:rPr>
              <w:t>Направление почтовым отправлением, либо с использованием ЛК потребителя</w:t>
            </w:r>
          </w:p>
        </w:tc>
        <w:tc>
          <w:tcPr>
            <w:tcW w:w="617" w:type="pct"/>
            <w:tcBorders>
              <w:left w:val="single" w:sz="8" w:space="0" w:color="4F81BD"/>
              <w:right w:val="single" w:sz="8" w:space="0" w:color="4F81BD"/>
            </w:tcBorders>
            <w:shd w:val="clear" w:color="auto" w:fill="auto"/>
          </w:tcPr>
          <w:p w14:paraId="2582DE73" w14:textId="77777777" w:rsidR="00C00D27" w:rsidRPr="00CD1EA9" w:rsidRDefault="00C00D27" w:rsidP="00C00D27">
            <w:pPr>
              <w:pStyle w:val="ab"/>
              <w:autoSpaceDE w:val="0"/>
              <w:autoSpaceDN w:val="0"/>
              <w:adjustRightInd w:val="0"/>
              <w:spacing w:after="0" w:line="240" w:lineRule="auto"/>
              <w:ind w:left="34"/>
              <w:rPr>
                <w:rFonts w:ascii="Times New Roman" w:eastAsia="Times New Roman" w:hAnsi="Times New Roman"/>
                <w:lang w:eastAsia="ru-RU"/>
              </w:rPr>
            </w:pPr>
            <w:r w:rsidRPr="00CD1EA9">
              <w:rPr>
                <w:rFonts w:ascii="Times New Roman" w:eastAsia="Times New Roman" w:hAnsi="Times New Roman"/>
                <w:lang w:eastAsia="ru-RU"/>
              </w:rPr>
              <w:t>10 рабочих дней со дня получения заявителем проекта договора.</w:t>
            </w:r>
          </w:p>
          <w:p w14:paraId="289C97BA" w14:textId="77777777" w:rsidR="00C00D27" w:rsidRPr="00CD1EA9" w:rsidRDefault="00C00D27" w:rsidP="00C00D27">
            <w:pPr>
              <w:pStyle w:val="ab"/>
              <w:autoSpaceDE w:val="0"/>
              <w:autoSpaceDN w:val="0"/>
              <w:adjustRightInd w:val="0"/>
              <w:spacing w:after="0" w:line="240" w:lineRule="auto"/>
              <w:ind w:left="34"/>
              <w:rPr>
                <w:rFonts w:ascii="Times New Roman" w:eastAsia="Times New Roman" w:hAnsi="Times New Roman"/>
                <w:lang w:eastAsia="ru-RU"/>
              </w:rPr>
            </w:pPr>
            <w:r w:rsidRPr="00CD1EA9">
              <w:rPr>
                <w:rFonts w:ascii="Times New Roman" w:eastAsia="Times New Roman" w:hAnsi="Times New Roman"/>
                <w:lang w:eastAsia="ru-RU"/>
              </w:rPr>
              <w:t>В случае ненаправления  подписанного проекта договора  либо мотивированного отказа от его подписания через 30 рабочих дней  –  заявка аннулируется.</w:t>
            </w:r>
          </w:p>
        </w:tc>
        <w:tc>
          <w:tcPr>
            <w:tcW w:w="913" w:type="pct"/>
            <w:shd w:val="clear" w:color="auto" w:fill="auto"/>
          </w:tcPr>
          <w:p w14:paraId="1A758C05"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00D27" w:rsidRPr="00CD1EA9" w14:paraId="49BFAEC6" w14:textId="77777777" w:rsidTr="0029508F">
        <w:trPr>
          <w:trHeight w:val="86"/>
        </w:trPr>
        <w:tc>
          <w:tcPr>
            <w:tcW w:w="167" w:type="pct"/>
            <w:vMerge/>
            <w:tcBorders>
              <w:top w:val="single" w:sz="8" w:space="0" w:color="4F81BD"/>
              <w:left w:val="single" w:sz="8" w:space="0" w:color="4F81BD"/>
              <w:bottom w:val="single" w:sz="8" w:space="0" w:color="4F81BD"/>
            </w:tcBorders>
            <w:shd w:val="clear" w:color="auto" w:fill="auto"/>
          </w:tcPr>
          <w:p w14:paraId="7340448F" w14:textId="77777777" w:rsidR="00C00D27" w:rsidRPr="00CD1EA9" w:rsidRDefault="00C00D27" w:rsidP="00C00D27">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14:paraId="039312F2" w14:textId="77777777" w:rsidR="00C00D27" w:rsidRPr="00CD1EA9" w:rsidRDefault="00C00D27" w:rsidP="00C00D27">
            <w:pPr>
              <w:autoSpaceDE w:val="0"/>
              <w:autoSpaceDN w:val="0"/>
              <w:adjustRightInd w:val="0"/>
              <w:rPr>
                <w:rFonts w:ascii="Times New Roman" w:hAnsi="Times New Roman"/>
                <w:color w:val="auto"/>
              </w:rPr>
            </w:pPr>
          </w:p>
        </w:tc>
        <w:tc>
          <w:tcPr>
            <w:tcW w:w="745" w:type="pct"/>
            <w:vMerge/>
            <w:tcBorders>
              <w:top w:val="single" w:sz="8" w:space="0" w:color="4F81BD"/>
              <w:bottom w:val="single" w:sz="8" w:space="0" w:color="4F81BD"/>
            </w:tcBorders>
            <w:shd w:val="clear" w:color="auto" w:fill="auto"/>
          </w:tcPr>
          <w:p w14:paraId="3C4A7E18"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10D430B2" w14:textId="77777777" w:rsidR="00C00D27" w:rsidRPr="00CD1EA9" w:rsidRDefault="00C00D27" w:rsidP="00C00D27">
            <w:pPr>
              <w:autoSpaceDE w:val="0"/>
              <w:autoSpaceDN w:val="0"/>
              <w:adjustRightInd w:val="0"/>
              <w:rPr>
                <w:rFonts w:ascii="Times New Roman" w:hAnsi="Times New Roman"/>
                <w:b/>
                <w:bCs/>
                <w:color w:val="auto"/>
              </w:rPr>
            </w:pPr>
            <w:r w:rsidRPr="00CD1EA9">
              <w:rPr>
                <w:rFonts w:ascii="Times New Roman" w:hAnsi="Times New Roman"/>
                <w:b/>
                <w:bCs/>
                <w:color w:val="auto"/>
              </w:rPr>
              <w:t xml:space="preserve">2.3 </w:t>
            </w:r>
            <w:r w:rsidRPr="00CD1EA9">
              <w:rPr>
                <w:rFonts w:ascii="Times New Roman" w:hAnsi="Times New Roman"/>
                <w:color w:val="auto"/>
              </w:rPr>
              <w:t>Направление сетевой организацией откорректированного проекта договора об осуществлении технологического присоединения  с  техническими условиями вследствие получения от заявителя мотивированного отказа от подписания проекта договора</w:t>
            </w:r>
          </w:p>
        </w:tc>
        <w:tc>
          <w:tcPr>
            <w:tcW w:w="791" w:type="pct"/>
            <w:tcBorders>
              <w:top w:val="single" w:sz="8" w:space="0" w:color="4F81BD"/>
              <w:bottom w:val="single" w:sz="8" w:space="0" w:color="4F81BD"/>
            </w:tcBorders>
            <w:shd w:val="clear" w:color="auto" w:fill="auto"/>
          </w:tcPr>
          <w:p w14:paraId="375CC533" w14:textId="2647C052"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 xml:space="preserve">Письменная форма проекта договора, подписанного со стороны сетевой организации, направляется способом, позволяющим подтвердить факт получения, </w:t>
            </w:r>
            <w:r w:rsidR="0013685F" w:rsidRPr="00CD1EA9">
              <w:rPr>
                <w:rFonts w:ascii="Times New Roman" w:hAnsi="Times New Roman"/>
                <w:color w:val="auto"/>
              </w:rPr>
              <w:t xml:space="preserve">включая ЛК потребителя </w:t>
            </w:r>
            <w:r w:rsidRPr="00CD1EA9">
              <w:rPr>
                <w:rFonts w:ascii="Times New Roman" w:hAnsi="Times New Roman"/>
                <w:color w:val="auto"/>
              </w:rPr>
              <w:t>или выдача заявителю в офисе обслуживания потребителей</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7D0619A1" w14:textId="77777777" w:rsidR="00C00D27" w:rsidRPr="00CD1EA9" w:rsidRDefault="00C00D27" w:rsidP="00C00D27">
            <w:pPr>
              <w:pStyle w:val="ab"/>
              <w:autoSpaceDE w:val="0"/>
              <w:autoSpaceDN w:val="0"/>
              <w:adjustRightInd w:val="0"/>
              <w:spacing w:after="0" w:line="240" w:lineRule="auto"/>
              <w:ind w:left="34"/>
              <w:rPr>
                <w:rFonts w:ascii="Times New Roman" w:eastAsia="Times New Roman" w:hAnsi="Times New Roman"/>
                <w:sz w:val="24"/>
                <w:szCs w:val="24"/>
                <w:lang w:eastAsia="ru-RU"/>
              </w:rPr>
            </w:pPr>
            <w:r w:rsidRPr="00CD1EA9">
              <w:rPr>
                <w:rFonts w:ascii="Times New Roman" w:eastAsia="Times New Roman" w:hAnsi="Times New Roman"/>
                <w:lang w:eastAsia="ru-RU"/>
              </w:rPr>
              <w:t>10 рабочих дней с даты получения от заявителя мотивированного требования о приведении проекта договора в соответствие с Правилами ТП</w:t>
            </w:r>
          </w:p>
        </w:tc>
        <w:tc>
          <w:tcPr>
            <w:tcW w:w="913" w:type="pct"/>
            <w:tcBorders>
              <w:top w:val="single" w:sz="8" w:space="0" w:color="4F81BD"/>
              <w:bottom w:val="single" w:sz="8" w:space="0" w:color="4F81BD"/>
              <w:right w:val="single" w:sz="8" w:space="0" w:color="4F81BD"/>
            </w:tcBorders>
            <w:shd w:val="clear" w:color="auto" w:fill="auto"/>
          </w:tcPr>
          <w:p w14:paraId="6E12291A"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15 Правил технологического присоединения энергопринимающих устройств потребителей электрической энергии</w:t>
            </w:r>
          </w:p>
        </w:tc>
      </w:tr>
      <w:tr w:rsidR="00C00D27" w:rsidRPr="00CD1EA9" w14:paraId="146D06F5" w14:textId="77777777" w:rsidTr="0029508F">
        <w:trPr>
          <w:trHeight w:val="695"/>
        </w:trPr>
        <w:tc>
          <w:tcPr>
            <w:tcW w:w="167" w:type="pct"/>
            <w:vMerge w:val="restart"/>
            <w:tcBorders>
              <w:top w:val="single" w:sz="8" w:space="0" w:color="4F81BD"/>
              <w:left w:val="single" w:sz="8" w:space="0" w:color="4F81BD"/>
              <w:bottom w:val="single" w:sz="8" w:space="0" w:color="4F81BD"/>
            </w:tcBorders>
            <w:shd w:val="clear" w:color="auto" w:fill="auto"/>
          </w:tcPr>
          <w:p w14:paraId="59A0C429" w14:textId="77777777" w:rsidR="00C00D27" w:rsidRPr="00CD1EA9" w:rsidRDefault="00C00D27" w:rsidP="00C00D27">
            <w:pPr>
              <w:jc w:val="both"/>
              <w:rPr>
                <w:rFonts w:ascii="Times New Roman" w:hAnsi="Times New Roman"/>
                <w:b/>
                <w:bCs/>
                <w:color w:val="auto"/>
              </w:rPr>
            </w:pPr>
            <w:r w:rsidRPr="00CD1EA9">
              <w:rPr>
                <w:rFonts w:ascii="Times New Roman" w:hAnsi="Times New Roman"/>
                <w:b/>
                <w:bCs/>
                <w:color w:val="auto"/>
              </w:rPr>
              <w:t>3</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14:paraId="079237C2"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Выполнение сторонами мероприятий по технологическому присоединению, предусмотренных договором</w:t>
            </w:r>
          </w:p>
        </w:tc>
        <w:tc>
          <w:tcPr>
            <w:tcW w:w="745" w:type="pct"/>
            <w:vMerge w:val="restart"/>
            <w:tcBorders>
              <w:top w:val="single" w:sz="8" w:space="0" w:color="4F81BD"/>
              <w:bottom w:val="single" w:sz="8" w:space="0" w:color="4F81BD"/>
            </w:tcBorders>
            <w:shd w:val="clear" w:color="auto" w:fill="auto"/>
          </w:tcPr>
          <w:p w14:paraId="0F71BF4F"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Заключенный договор об осуществлении технологического присоединения</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19C4E529"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3.1</w:t>
            </w:r>
            <w:r w:rsidRPr="00CD1EA9">
              <w:rPr>
                <w:rFonts w:ascii="Times New Roman" w:hAnsi="Times New Roman"/>
                <w:color w:val="auto"/>
              </w:rPr>
              <w:t>. Оплата услуг по договору об осуществлении технологического присоединения</w:t>
            </w:r>
          </w:p>
        </w:tc>
        <w:tc>
          <w:tcPr>
            <w:tcW w:w="791" w:type="pct"/>
            <w:tcBorders>
              <w:top w:val="single" w:sz="8" w:space="0" w:color="4F81BD"/>
              <w:bottom w:val="single" w:sz="8" w:space="0" w:color="4F81BD"/>
            </w:tcBorders>
            <w:shd w:val="clear" w:color="auto" w:fill="auto"/>
          </w:tcPr>
          <w:p w14:paraId="319816DC"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Наличным (касса предприятия) или безналичным способом (банкоматы и терминалы, а также непосредственно в отделениях банков).</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32B1BBE8"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соответствии с условиями договора</w:t>
            </w:r>
          </w:p>
        </w:tc>
        <w:tc>
          <w:tcPr>
            <w:tcW w:w="913" w:type="pct"/>
            <w:tcBorders>
              <w:top w:val="single" w:sz="8" w:space="0" w:color="4F81BD"/>
              <w:bottom w:val="single" w:sz="8" w:space="0" w:color="4F81BD"/>
              <w:right w:val="single" w:sz="8" w:space="0" w:color="4F81BD"/>
            </w:tcBorders>
            <w:shd w:val="clear" w:color="auto" w:fill="auto"/>
          </w:tcPr>
          <w:p w14:paraId="67827FC8"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16, 17, 53 Правил технологического присоединения энергопринимающих устройств потребителей электрической энергии</w:t>
            </w:r>
          </w:p>
        </w:tc>
      </w:tr>
      <w:tr w:rsidR="00C00D27" w:rsidRPr="00CD1EA9" w14:paraId="1C687844" w14:textId="77777777"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14:paraId="35B09CAD" w14:textId="77777777" w:rsidR="00C00D27" w:rsidRPr="00CD1EA9" w:rsidRDefault="00C00D27" w:rsidP="00C00D27">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14:paraId="5377711D" w14:textId="77777777" w:rsidR="00C00D27" w:rsidRPr="00CD1EA9" w:rsidRDefault="00C00D27" w:rsidP="00C00D27">
            <w:pPr>
              <w:autoSpaceDE w:val="0"/>
              <w:autoSpaceDN w:val="0"/>
              <w:adjustRightInd w:val="0"/>
              <w:rPr>
                <w:rFonts w:ascii="Times New Roman" w:hAnsi="Times New Roman"/>
                <w:color w:val="auto"/>
              </w:rPr>
            </w:pPr>
          </w:p>
        </w:tc>
        <w:tc>
          <w:tcPr>
            <w:tcW w:w="745" w:type="pct"/>
            <w:vMerge/>
            <w:tcBorders>
              <w:top w:val="single" w:sz="8" w:space="0" w:color="4F81BD"/>
              <w:bottom w:val="single" w:sz="8" w:space="0" w:color="4F81BD"/>
            </w:tcBorders>
            <w:shd w:val="clear" w:color="auto" w:fill="auto"/>
          </w:tcPr>
          <w:p w14:paraId="283B3E54"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03D2D95D" w14:textId="77777777" w:rsidR="00C00D27" w:rsidRPr="00CD1EA9" w:rsidRDefault="00C00D27" w:rsidP="00C00D27">
            <w:pPr>
              <w:autoSpaceDE w:val="0"/>
              <w:autoSpaceDN w:val="0"/>
              <w:adjustRightInd w:val="0"/>
              <w:rPr>
                <w:rFonts w:ascii="Times New Roman" w:hAnsi="Times New Roman"/>
              </w:rPr>
            </w:pPr>
            <w:r w:rsidRPr="00CD1EA9">
              <w:rPr>
                <w:rFonts w:ascii="Times New Roman" w:hAnsi="Times New Roman"/>
                <w:b/>
                <w:bCs/>
                <w:color w:val="auto"/>
              </w:rPr>
              <w:t>3</w:t>
            </w:r>
            <w:r w:rsidRPr="00CD1EA9">
              <w:rPr>
                <w:rFonts w:ascii="Times New Roman" w:hAnsi="Times New Roman"/>
                <w:b/>
                <w:color w:val="auto"/>
              </w:rPr>
              <w:t>.2.</w:t>
            </w:r>
            <w:r w:rsidRPr="00CD1EA9">
              <w:rPr>
                <w:rFonts w:ascii="Times New Roman" w:hAnsi="Times New Roman"/>
                <w:color w:val="auto"/>
              </w:rPr>
              <w:t> Выполнение сетевой организацией мероприятий, предусмотренных договором</w:t>
            </w:r>
          </w:p>
        </w:tc>
        <w:tc>
          <w:tcPr>
            <w:tcW w:w="791" w:type="pct"/>
            <w:tcBorders>
              <w:top w:val="single" w:sz="8" w:space="0" w:color="4F81BD"/>
              <w:bottom w:val="single" w:sz="8" w:space="0" w:color="4F81BD"/>
            </w:tcBorders>
            <w:shd w:val="clear" w:color="auto" w:fill="auto"/>
          </w:tcPr>
          <w:p w14:paraId="4AE964C7" w14:textId="77777777" w:rsidR="00C00D27" w:rsidRPr="00CD1EA9" w:rsidRDefault="00C00D27" w:rsidP="00C00D27">
            <w:pPr>
              <w:autoSpaceDE w:val="0"/>
              <w:autoSpaceDN w:val="0"/>
              <w:adjustRightInd w:val="0"/>
              <w:rPr>
                <w:rFonts w:ascii="Times New Roman" w:hAnsi="Times New Roman"/>
                <w:color w:val="auto"/>
              </w:rPr>
            </w:pP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76CC15A2"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соответствии с условиями договора</w:t>
            </w:r>
          </w:p>
        </w:tc>
        <w:tc>
          <w:tcPr>
            <w:tcW w:w="913" w:type="pct"/>
            <w:tcBorders>
              <w:top w:val="single" w:sz="8" w:space="0" w:color="4F81BD"/>
              <w:bottom w:val="single" w:sz="8" w:space="0" w:color="4F81BD"/>
              <w:right w:val="single" w:sz="8" w:space="0" w:color="4F81BD"/>
            </w:tcBorders>
            <w:shd w:val="clear" w:color="auto" w:fill="auto"/>
          </w:tcPr>
          <w:p w14:paraId="0E66E4E9" w14:textId="77777777" w:rsidR="00C00D27" w:rsidRPr="00CD1EA9" w:rsidRDefault="00C00D27" w:rsidP="00C00D27">
            <w:pPr>
              <w:autoSpaceDE w:val="0"/>
              <w:autoSpaceDN w:val="0"/>
              <w:adjustRightInd w:val="0"/>
              <w:ind w:left="-16" w:hanging="16"/>
              <w:rPr>
                <w:rFonts w:ascii="Times New Roman" w:hAnsi="Times New Roman"/>
                <w:color w:val="auto"/>
              </w:rPr>
            </w:pPr>
          </w:p>
        </w:tc>
      </w:tr>
      <w:tr w:rsidR="00C00D27" w:rsidRPr="00CD1EA9" w14:paraId="6FF3903F" w14:textId="77777777"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14:paraId="6EDA9654" w14:textId="77777777" w:rsidR="00C00D27" w:rsidRPr="00CD1EA9" w:rsidRDefault="00C00D27" w:rsidP="00C00D27">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14:paraId="52C5F53F" w14:textId="77777777" w:rsidR="00C00D27" w:rsidRPr="00CD1EA9" w:rsidRDefault="00C00D27" w:rsidP="00C00D27">
            <w:pPr>
              <w:autoSpaceDE w:val="0"/>
              <w:autoSpaceDN w:val="0"/>
              <w:adjustRightInd w:val="0"/>
              <w:rPr>
                <w:rFonts w:ascii="Times New Roman" w:hAnsi="Times New Roman"/>
                <w:color w:val="auto"/>
              </w:rPr>
            </w:pPr>
          </w:p>
        </w:tc>
        <w:tc>
          <w:tcPr>
            <w:tcW w:w="745" w:type="pct"/>
            <w:vMerge/>
            <w:tcBorders>
              <w:top w:val="single" w:sz="8" w:space="0" w:color="4F81BD"/>
              <w:bottom w:val="single" w:sz="8" w:space="0" w:color="4F81BD"/>
            </w:tcBorders>
            <w:shd w:val="clear" w:color="auto" w:fill="auto"/>
          </w:tcPr>
          <w:p w14:paraId="0F5E5EE9"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326BCF23"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3.3</w:t>
            </w:r>
            <w:r w:rsidRPr="00CD1EA9">
              <w:rPr>
                <w:rFonts w:ascii="Times New Roman" w:hAnsi="Times New Roman"/>
                <w:color w:val="auto"/>
              </w:rPr>
              <w:t>. Выполнение заявителем мероприятий, предусмотренных договором</w:t>
            </w:r>
          </w:p>
        </w:tc>
        <w:tc>
          <w:tcPr>
            <w:tcW w:w="791" w:type="pct"/>
            <w:tcBorders>
              <w:top w:val="single" w:sz="8" w:space="0" w:color="4F81BD"/>
              <w:bottom w:val="single" w:sz="8" w:space="0" w:color="4F81BD"/>
            </w:tcBorders>
            <w:shd w:val="clear" w:color="auto" w:fill="auto"/>
          </w:tcPr>
          <w:p w14:paraId="6CF637EC" w14:textId="77777777" w:rsidR="00C00D27" w:rsidRPr="00CD1EA9" w:rsidRDefault="00C00D27" w:rsidP="00C00D27">
            <w:pPr>
              <w:autoSpaceDE w:val="0"/>
              <w:autoSpaceDN w:val="0"/>
              <w:adjustRightInd w:val="0"/>
              <w:rPr>
                <w:rFonts w:ascii="Times New Roman" w:hAnsi="Times New Roman"/>
                <w:color w:val="auto"/>
              </w:rPr>
            </w:pP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3CCC3A24"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соответствии с условиями договора</w:t>
            </w:r>
          </w:p>
        </w:tc>
        <w:tc>
          <w:tcPr>
            <w:tcW w:w="913" w:type="pct"/>
            <w:tcBorders>
              <w:top w:val="single" w:sz="8" w:space="0" w:color="4F81BD"/>
              <w:bottom w:val="single" w:sz="8" w:space="0" w:color="4F81BD"/>
              <w:right w:val="single" w:sz="8" w:space="0" w:color="4F81BD"/>
            </w:tcBorders>
            <w:shd w:val="clear" w:color="auto" w:fill="auto"/>
          </w:tcPr>
          <w:p w14:paraId="01DF5604"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16, 53 Правил технологического присоединения энергопринимающих устройств потребителей электрической энергии</w:t>
            </w:r>
          </w:p>
        </w:tc>
      </w:tr>
      <w:tr w:rsidR="00C00D27" w:rsidRPr="00CD1EA9" w14:paraId="228FCAB7" w14:textId="77777777" w:rsidTr="0029508F">
        <w:trPr>
          <w:trHeight w:val="695"/>
        </w:trPr>
        <w:tc>
          <w:tcPr>
            <w:tcW w:w="167" w:type="pct"/>
            <w:vMerge/>
            <w:shd w:val="clear" w:color="auto" w:fill="auto"/>
          </w:tcPr>
          <w:p w14:paraId="6DF1B4F3" w14:textId="77777777" w:rsidR="00C00D27" w:rsidRPr="00CD1EA9" w:rsidRDefault="00C00D27" w:rsidP="00C00D27">
            <w:pPr>
              <w:jc w:val="both"/>
              <w:rPr>
                <w:rFonts w:ascii="Times New Roman" w:hAnsi="Times New Roman"/>
                <w:b/>
                <w:bCs/>
                <w:color w:val="auto"/>
              </w:rPr>
            </w:pPr>
          </w:p>
        </w:tc>
        <w:tc>
          <w:tcPr>
            <w:tcW w:w="775" w:type="pct"/>
            <w:vMerge/>
            <w:tcBorders>
              <w:left w:val="single" w:sz="8" w:space="0" w:color="4F81BD"/>
              <w:right w:val="single" w:sz="8" w:space="0" w:color="4F81BD"/>
            </w:tcBorders>
            <w:shd w:val="clear" w:color="auto" w:fill="auto"/>
          </w:tcPr>
          <w:p w14:paraId="6CB7CCFB" w14:textId="77777777" w:rsidR="00C00D27" w:rsidRPr="00CD1EA9" w:rsidRDefault="00C00D27" w:rsidP="00C00D27">
            <w:pPr>
              <w:autoSpaceDE w:val="0"/>
              <w:autoSpaceDN w:val="0"/>
              <w:adjustRightInd w:val="0"/>
              <w:rPr>
                <w:rFonts w:ascii="Times New Roman" w:hAnsi="Times New Roman"/>
                <w:color w:val="auto"/>
              </w:rPr>
            </w:pPr>
          </w:p>
        </w:tc>
        <w:tc>
          <w:tcPr>
            <w:tcW w:w="745" w:type="pct"/>
            <w:vMerge/>
            <w:shd w:val="clear" w:color="auto" w:fill="auto"/>
          </w:tcPr>
          <w:p w14:paraId="623F9904"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14:paraId="3CDE1495" w14:textId="77777777" w:rsidR="00C00D27" w:rsidRPr="00CD1EA9" w:rsidRDefault="00C00D27" w:rsidP="00C00D27">
            <w:pPr>
              <w:autoSpaceDE w:val="0"/>
              <w:autoSpaceDN w:val="0"/>
              <w:adjustRightInd w:val="0"/>
              <w:rPr>
                <w:rFonts w:ascii="Times New Roman" w:hAnsi="Times New Roman"/>
                <w:b/>
                <w:bCs/>
                <w:color w:val="auto"/>
              </w:rPr>
            </w:pPr>
            <w:r w:rsidRPr="00CD1EA9">
              <w:rPr>
                <w:rFonts w:ascii="Times New Roman" w:hAnsi="Times New Roman"/>
                <w:b/>
                <w:bCs/>
                <w:color w:val="auto"/>
              </w:rPr>
              <w:t>3.4</w:t>
            </w:r>
            <w:r w:rsidRPr="00CD1EA9">
              <w:rPr>
                <w:rFonts w:ascii="Times New Roman" w:hAnsi="Times New Roman"/>
                <w:color w:val="auto"/>
              </w:rPr>
              <w:t>. Направление уведомления заявителем о выполнении технических условий с необходимым пакетом документов</w:t>
            </w:r>
          </w:p>
          <w:p w14:paraId="2EC861B6" w14:textId="77777777" w:rsidR="00C00D27" w:rsidRPr="00CD1EA9" w:rsidRDefault="00C00D27" w:rsidP="00C00D27">
            <w:pPr>
              <w:autoSpaceDE w:val="0"/>
              <w:autoSpaceDN w:val="0"/>
              <w:adjustRightInd w:val="0"/>
              <w:rPr>
                <w:rFonts w:ascii="Times New Roman" w:hAnsi="Times New Roman"/>
                <w:b/>
                <w:bCs/>
                <w:color w:val="auto"/>
              </w:rPr>
            </w:pPr>
          </w:p>
        </w:tc>
        <w:tc>
          <w:tcPr>
            <w:tcW w:w="791" w:type="pct"/>
            <w:shd w:val="clear" w:color="auto" w:fill="auto"/>
          </w:tcPr>
          <w:p w14:paraId="585944D4"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Письменное уведомление о выполнении технических условий с приложением документов:</w:t>
            </w:r>
          </w:p>
          <w:p w14:paraId="73B25E51"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14:paraId="1CD93972"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документы, содержащие информацию о результатах проведения пусконаладочных работ, приемо-сдаточных и иных испытаний;</w:t>
            </w:r>
          </w:p>
          <w:p w14:paraId="547D932B"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г) нормальные (временные нормальные) схемы электрических соединений объекта электроэнергетики</w:t>
            </w:r>
          </w:p>
        </w:tc>
        <w:tc>
          <w:tcPr>
            <w:tcW w:w="617" w:type="pct"/>
            <w:tcBorders>
              <w:left w:val="single" w:sz="8" w:space="0" w:color="4F81BD"/>
              <w:right w:val="single" w:sz="8" w:space="0" w:color="4F81BD"/>
            </w:tcBorders>
            <w:shd w:val="clear" w:color="auto" w:fill="auto"/>
          </w:tcPr>
          <w:p w14:paraId="7083C0C5"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После выполнения технических условий</w:t>
            </w:r>
          </w:p>
        </w:tc>
        <w:tc>
          <w:tcPr>
            <w:tcW w:w="913" w:type="pct"/>
            <w:shd w:val="clear" w:color="auto" w:fill="auto"/>
          </w:tcPr>
          <w:p w14:paraId="098731D7"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Пункты 85, 86 Правил технологического присоединения энергопринимающих устройств потребителей электрической энергии</w:t>
            </w:r>
          </w:p>
        </w:tc>
      </w:tr>
      <w:tr w:rsidR="00C00D27" w:rsidRPr="00CD1EA9" w14:paraId="298B5C08" w14:textId="77777777" w:rsidTr="0029508F">
        <w:trPr>
          <w:trHeight w:val="695"/>
        </w:trPr>
        <w:tc>
          <w:tcPr>
            <w:tcW w:w="167" w:type="pct"/>
            <w:vMerge w:val="restart"/>
            <w:tcBorders>
              <w:top w:val="single" w:sz="8" w:space="0" w:color="4F81BD"/>
              <w:left w:val="single" w:sz="8" w:space="0" w:color="4F81BD"/>
              <w:bottom w:val="single" w:sz="8" w:space="0" w:color="4F81BD"/>
            </w:tcBorders>
            <w:shd w:val="clear" w:color="auto" w:fill="auto"/>
          </w:tcPr>
          <w:p w14:paraId="01609E82" w14:textId="77777777" w:rsidR="00C00D27" w:rsidRPr="00CD1EA9" w:rsidRDefault="00C00D27" w:rsidP="00C00D27">
            <w:pPr>
              <w:jc w:val="both"/>
              <w:rPr>
                <w:rFonts w:ascii="Times New Roman" w:hAnsi="Times New Roman"/>
                <w:b/>
                <w:bCs/>
                <w:color w:val="auto"/>
              </w:rPr>
            </w:pPr>
            <w:r w:rsidRPr="00CD1EA9">
              <w:rPr>
                <w:rFonts w:ascii="Times New Roman" w:hAnsi="Times New Roman"/>
                <w:b/>
                <w:bCs/>
                <w:color w:val="auto"/>
              </w:rPr>
              <w:t>4</w:t>
            </w:r>
          </w:p>
        </w:tc>
        <w:tc>
          <w:tcPr>
            <w:tcW w:w="775" w:type="pct"/>
            <w:vMerge w:val="restart"/>
            <w:tcBorders>
              <w:top w:val="single" w:sz="8" w:space="0" w:color="4F81BD"/>
              <w:left w:val="single" w:sz="8" w:space="0" w:color="4F81BD"/>
              <w:bottom w:val="single" w:sz="8" w:space="0" w:color="4F81BD"/>
              <w:right w:val="single" w:sz="8" w:space="0" w:color="4F81BD"/>
            </w:tcBorders>
            <w:shd w:val="clear" w:color="auto" w:fill="auto"/>
          </w:tcPr>
          <w:p w14:paraId="72AD9466"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Проверка выполнения технических условий</w:t>
            </w:r>
          </w:p>
        </w:tc>
        <w:tc>
          <w:tcPr>
            <w:tcW w:w="745" w:type="pct"/>
            <w:tcBorders>
              <w:top w:val="single" w:sz="8" w:space="0" w:color="4F81BD"/>
              <w:bottom w:val="single" w:sz="8" w:space="0" w:color="4F81BD"/>
            </w:tcBorders>
            <w:shd w:val="clear" w:color="auto" w:fill="auto"/>
          </w:tcPr>
          <w:p w14:paraId="08230F96"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Получение сетевой организацией от заявителя уведомления о выполнении технических условий с необходимым пакетом документов</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4419962E"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4.1.</w:t>
            </w:r>
            <w:r w:rsidRPr="00CD1EA9">
              <w:rPr>
                <w:rFonts w:ascii="Times New Roman" w:hAnsi="Times New Roman"/>
                <w:color w:val="auto"/>
              </w:rPr>
              <w:t xml:space="preserve"> Проверка соответствия технических решений, параметров оборудования (устройств) и проведенных мероприятий требованиям технических условий. Осмотр (обследование) электроустановок заявителей. Мероприятия по проверке выполнения технических условий проводятся непосредственно в процессе проведения осмотра</w:t>
            </w:r>
          </w:p>
        </w:tc>
        <w:tc>
          <w:tcPr>
            <w:tcW w:w="791" w:type="pct"/>
            <w:tcBorders>
              <w:top w:val="single" w:sz="8" w:space="0" w:color="4F81BD"/>
              <w:bottom w:val="single" w:sz="8" w:space="0" w:color="4F81BD"/>
            </w:tcBorders>
            <w:shd w:val="clear" w:color="auto" w:fill="auto"/>
          </w:tcPr>
          <w:p w14:paraId="24A32E64"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Осмотр (обследование) электроустановок заявителей и выдача следующих документов:</w:t>
            </w:r>
            <w:r w:rsidRPr="00CD1EA9">
              <w:rPr>
                <w:color w:val="auto"/>
              </w:rPr>
              <w:t xml:space="preserve"> </w:t>
            </w:r>
            <w:r w:rsidRPr="00CD1EA9">
              <w:rPr>
                <w:rFonts w:ascii="Times New Roman" w:hAnsi="Times New Roman"/>
                <w:color w:val="auto"/>
              </w:rPr>
              <w:t>Акт о выполнении технических условий; Акт допуска прибора учета к эксплуатации; 2 экземпляра подписанного гарантирующим поставщиком проекта договора энергоснабжения (дополнительного соглашения к действующему договору) 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уведомление о невыполнение требований технических условий (в случае выявленных замечаний входе осмотра)</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23377757"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течение 10 дней со дня получения от заявителя документов</w:t>
            </w:r>
          </w:p>
        </w:tc>
        <w:tc>
          <w:tcPr>
            <w:tcW w:w="913" w:type="pct"/>
            <w:tcBorders>
              <w:top w:val="single" w:sz="8" w:space="0" w:color="4F81BD"/>
              <w:bottom w:val="single" w:sz="8" w:space="0" w:color="4F81BD"/>
              <w:right w:val="single" w:sz="8" w:space="0" w:color="4F81BD"/>
            </w:tcBorders>
            <w:shd w:val="clear" w:color="auto" w:fill="auto"/>
          </w:tcPr>
          <w:p w14:paraId="21EA033F"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Пункты 82-90 Правил технологического присоединения энергопринимающих устройств потребителей электрической энергии</w:t>
            </w:r>
          </w:p>
        </w:tc>
      </w:tr>
      <w:tr w:rsidR="00C00D27" w:rsidRPr="00CD1EA9" w14:paraId="6D3DF1C3" w14:textId="77777777"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14:paraId="62567812" w14:textId="77777777" w:rsidR="00C00D27" w:rsidRPr="00CD1EA9" w:rsidRDefault="00C00D27" w:rsidP="00C00D27">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tcPr>
          <w:p w14:paraId="2A492A39" w14:textId="77777777" w:rsidR="00C00D27" w:rsidRPr="00CD1EA9" w:rsidRDefault="00C00D27" w:rsidP="00C00D27">
            <w:pPr>
              <w:autoSpaceDE w:val="0"/>
              <w:autoSpaceDN w:val="0"/>
              <w:adjustRightInd w:val="0"/>
              <w:rPr>
                <w:rFonts w:ascii="Times New Roman" w:hAnsi="Times New Roman"/>
                <w:color w:val="auto"/>
              </w:rPr>
            </w:pPr>
          </w:p>
        </w:tc>
        <w:tc>
          <w:tcPr>
            <w:tcW w:w="745" w:type="pct"/>
            <w:tcBorders>
              <w:top w:val="single" w:sz="8" w:space="0" w:color="4F81BD"/>
              <w:bottom w:val="single" w:sz="8" w:space="0" w:color="4F81BD"/>
            </w:tcBorders>
            <w:shd w:val="clear" w:color="auto" w:fill="auto"/>
          </w:tcPr>
          <w:p w14:paraId="53E5A4D2"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случае невыполнении заявителем требований технических условий. Получение от заявителя сетевой организации уведомления об устранении замечаний по выполнению технических условий</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2BF0FD82" w14:textId="77777777" w:rsidR="00C00D27" w:rsidRPr="00CD1EA9" w:rsidRDefault="00C00D27" w:rsidP="00C00D27">
            <w:pPr>
              <w:autoSpaceDE w:val="0"/>
              <w:autoSpaceDN w:val="0"/>
              <w:adjustRightInd w:val="0"/>
              <w:rPr>
                <w:rFonts w:ascii="Times New Roman" w:hAnsi="Times New Roman"/>
                <w:b/>
                <w:bCs/>
                <w:color w:val="auto"/>
              </w:rPr>
            </w:pPr>
            <w:r w:rsidRPr="00CD1EA9">
              <w:rPr>
                <w:rFonts w:ascii="Times New Roman" w:hAnsi="Times New Roman"/>
                <w:b/>
                <w:bCs/>
                <w:color w:val="auto"/>
              </w:rPr>
              <w:t>4.2.</w:t>
            </w:r>
            <w:r w:rsidRPr="00CD1EA9">
              <w:rPr>
                <w:rFonts w:ascii="Times New Roman" w:hAnsi="Times New Roman"/>
                <w:color w:val="auto"/>
              </w:rPr>
              <w:t xml:space="preserve"> Повторный осмотр электроустановки заявителя</w:t>
            </w:r>
          </w:p>
        </w:tc>
        <w:tc>
          <w:tcPr>
            <w:tcW w:w="791" w:type="pct"/>
            <w:tcBorders>
              <w:top w:val="single" w:sz="8" w:space="0" w:color="4F81BD"/>
              <w:bottom w:val="single" w:sz="8" w:space="0" w:color="4F81BD"/>
            </w:tcBorders>
            <w:shd w:val="clear" w:color="auto" w:fill="auto"/>
          </w:tcPr>
          <w:p w14:paraId="573A294F"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Аналогично п. 4.1.</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6D4FA7AB"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Не позднее 3 рабочих дней после получения от заявителя уведомления об устранении замечаний с приложением информации о принятых мерах по их устранению.</w:t>
            </w:r>
          </w:p>
        </w:tc>
        <w:tc>
          <w:tcPr>
            <w:tcW w:w="913" w:type="pct"/>
            <w:tcBorders>
              <w:top w:val="single" w:sz="8" w:space="0" w:color="4F81BD"/>
              <w:bottom w:val="single" w:sz="8" w:space="0" w:color="4F81BD"/>
              <w:right w:val="single" w:sz="8" w:space="0" w:color="4F81BD"/>
            </w:tcBorders>
            <w:shd w:val="clear" w:color="auto" w:fill="auto"/>
          </w:tcPr>
          <w:p w14:paraId="23E04183"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89 Правил технологического присоединения энергопринимающих устройств потребителей электрической энергии</w:t>
            </w:r>
          </w:p>
        </w:tc>
      </w:tr>
      <w:tr w:rsidR="00C00D27" w:rsidRPr="00CD1EA9" w14:paraId="7A438523" w14:textId="77777777" w:rsidTr="0029508F">
        <w:trPr>
          <w:trHeight w:val="695"/>
        </w:trPr>
        <w:tc>
          <w:tcPr>
            <w:tcW w:w="167" w:type="pct"/>
            <w:vMerge/>
            <w:tcBorders>
              <w:top w:val="single" w:sz="8" w:space="0" w:color="4F81BD"/>
              <w:left w:val="single" w:sz="8" w:space="0" w:color="4F81BD"/>
              <w:bottom w:val="single" w:sz="8" w:space="0" w:color="4F81BD"/>
            </w:tcBorders>
            <w:shd w:val="clear" w:color="auto" w:fill="auto"/>
          </w:tcPr>
          <w:p w14:paraId="7C70C85D" w14:textId="77777777" w:rsidR="00C00D27" w:rsidRPr="00CD1EA9" w:rsidRDefault="00C00D27" w:rsidP="00C00D27">
            <w:pPr>
              <w:jc w:val="both"/>
              <w:rPr>
                <w:rFonts w:ascii="Times New Roman" w:hAnsi="Times New Roman"/>
                <w:b/>
                <w:bCs/>
                <w:color w:val="auto"/>
              </w:rPr>
            </w:pPr>
          </w:p>
        </w:tc>
        <w:tc>
          <w:tcPr>
            <w:tcW w:w="775"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0DC381D0" w14:textId="77777777" w:rsidR="00C00D27" w:rsidRPr="00CD1EA9" w:rsidRDefault="00C00D27" w:rsidP="00C00D27">
            <w:pPr>
              <w:autoSpaceDE w:val="0"/>
              <w:autoSpaceDN w:val="0"/>
              <w:adjustRightInd w:val="0"/>
              <w:rPr>
                <w:rFonts w:ascii="Times New Roman" w:hAnsi="Times New Roman"/>
                <w:color w:val="auto"/>
              </w:rPr>
            </w:pPr>
          </w:p>
        </w:tc>
        <w:tc>
          <w:tcPr>
            <w:tcW w:w="745" w:type="pct"/>
            <w:tcBorders>
              <w:top w:val="single" w:sz="8" w:space="0" w:color="4F81BD"/>
              <w:bottom w:val="single" w:sz="8" w:space="0" w:color="4F81BD"/>
            </w:tcBorders>
            <w:shd w:val="clear" w:color="auto" w:fill="auto"/>
          </w:tcPr>
          <w:p w14:paraId="2057BCF1"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случае выполнения заявителем  требований технических условий</w:t>
            </w: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60F81BC0"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4.3.</w:t>
            </w:r>
            <w:r w:rsidRPr="00CD1EA9">
              <w:rPr>
                <w:rFonts w:ascii="Times New Roman" w:hAnsi="Times New Roman"/>
                <w:color w:val="auto"/>
              </w:rPr>
              <w:t xml:space="preserve"> Выдача заявителю Акта о выполнении технических условий в 2 экземплярах. Акт о выполнении технических условий подписывается заявителем, один экземпляр остается в сетевой организации</w:t>
            </w:r>
          </w:p>
        </w:tc>
        <w:tc>
          <w:tcPr>
            <w:tcW w:w="791" w:type="pct"/>
            <w:tcBorders>
              <w:top w:val="single" w:sz="8" w:space="0" w:color="4F81BD"/>
              <w:bottom w:val="single" w:sz="8" w:space="0" w:color="4F81BD"/>
            </w:tcBorders>
            <w:shd w:val="clear" w:color="auto" w:fill="auto"/>
          </w:tcPr>
          <w:p w14:paraId="294D896A" w14:textId="02EA95C8"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Акт о выполнении технических условий в письменной форме</w:t>
            </w:r>
            <w:r w:rsidR="009132CE" w:rsidRPr="00CD1EA9">
              <w:rPr>
                <w:rFonts w:ascii="Times New Roman" w:hAnsi="Times New Roman"/>
                <w:color w:val="auto"/>
              </w:rPr>
              <w:t>, включая ЛК потребителя</w:t>
            </w:r>
            <w:r w:rsidRPr="00CD1EA9">
              <w:rPr>
                <w:rFonts w:ascii="Times New Roman" w:hAnsi="Times New Roman"/>
                <w:color w:val="auto"/>
              </w:rPr>
              <w:t xml:space="preserve"> </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1E9D7A3B"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 xml:space="preserve">В день проведения проверки </w:t>
            </w:r>
          </w:p>
        </w:tc>
        <w:tc>
          <w:tcPr>
            <w:tcW w:w="913" w:type="pct"/>
            <w:tcBorders>
              <w:top w:val="single" w:sz="8" w:space="0" w:color="4F81BD"/>
              <w:bottom w:val="single" w:sz="8" w:space="0" w:color="4F81BD"/>
              <w:right w:val="single" w:sz="8" w:space="0" w:color="4F81BD"/>
            </w:tcBorders>
            <w:shd w:val="clear" w:color="auto" w:fill="auto"/>
          </w:tcPr>
          <w:p w14:paraId="1A66F14B"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88 Правил технологического присоединения энергопринимающих устройств потребителей электрической энергии</w:t>
            </w:r>
          </w:p>
        </w:tc>
      </w:tr>
      <w:tr w:rsidR="00C00D27" w:rsidRPr="00CD1EA9" w14:paraId="2D3D0D60" w14:textId="77777777" w:rsidTr="0029508F">
        <w:trPr>
          <w:trHeight w:val="695"/>
        </w:trPr>
        <w:tc>
          <w:tcPr>
            <w:tcW w:w="167" w:type="pct"/>
            <w:shd w:val="clear" w:color="auto" w:fill="auto"/>
          </w:tcPr>
          <w:p w14:paraId="0B578714" w14:textId="77777777" w:rsidR="00C00D27" w:rsidRPr="00CD1EA9" w:rsidRDefault="00C00D27" w:rsidP="00C00D27">
            <w:pPr>
              <w:jc w:val="both"/>
              <w:rPr>
                <w:rFonts w:ascii="Times New Roman" w:hAnsi="Times New Roman"/>
                <w:b/>
                <w:bCs/>
                <w:color w:val="auto"/>
              </w:rPr>
            </w:pPr>
            <w:r w:rsidRPr="00CD1EA9">
              <w:rPr>
                <w:rFonts w:ascii="Times New Roman" w:hAnsi="Times New Roman"/>
                <w:b/>
                <w:bCs/>
                <w:color w:val="auto"/>
              </w:rPr>
              <w:t>5</w:t>
            </w:r>
          </w:p>
        </w:tc>
        <w:tc>
          <w:tcPr>
            <w:tcW w:w="775" w:type="pct"/>
            <w:tcBorders>
              <w:left w:val="single" w:sz="8" w:space="0" w:color="4F81BD"/>
              <w:right w:val="single" w:sz="8" w:space="0" w:color="4F81BD"/>
            </w:tcBorders>
            <w:shd w:val="clear" w:color="auto" w:fill="auto"/>
          </w:tcPr>
          <w:p w14:paraId="37E5CB61"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Присоединение объектов заявителя к электрическим сетям</w:t>
            </w:r>
          </w:p>
        </w:tc>
        <w:tc>
          <w:tcPr>
            <w:tcW w:w="745" w:type="pct"/>
            <w:shd w:val="clear" w:color="auto" w:fill="auto"/>
          </w:tcPr>
          <w:p w14:paraId="05B81C29" w14:textId="77777777" w:rsidR="00C00D27" w:rsidRPr="00CD1EA9" w:rsidRDefault="00C00D27" w:rsidP="00C00D27">
            <w:pPr>
              <w:pStyle w:val="ConsPlusNormal"/>
              <w:rPr>
                <w:color w:val="auto"/>
              </w:rPr>
            </w:pPr>
            <w:r w:rsidRPr="00CD1EA9">
              <w:rPr>
                <w:color w:val="auto"/>
              </w:rPr>
              <w:t>а) до наступления срока технологического присоединения с применением постоянной схемы электроснабжения, установленного договором</w:t>
            </w:r>
          </w:p>
          <w:p w14:paraId="031D1529" w14:textId="77777777" w:rsidR="00C00D27" w:rsidRPr="00CD1EA9" w:rsidRDefault="00C00D27" w:rsidP="00C00D27">
            <w:pPr>
              <w:pStyle w:val="ConsPlusNormal"/>
              <w:rPr>
                <w:color w:val="auto"/>
              </w:rPr>
            </w:pPr>
            <w:r w:rsidRPr="00CD1EA9">
              <w:rPr>
                <w:color w:val="auto"/>
              </w:rPr>
              <w:t>б) в случаях, когда энергопринимающие устройства являются передвижными и имеют максимальную мощность до 150 кВт включительно, - на срок до 12 месяцев.</w:t>
            </w:r>
          </w:p>
          <w:p w14:paraId="0DC16538"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left w:val="single" w:sz="8" w:space="0" w:color="4F81BD"/>
              <w:right w:val="single" w:sz="8" w:space="0" w:color="4F81BD"/>
            </w:tcBorders>
            <w:shd w:val="clear" w:color="auto" w:fill="auto"/>
          </w:tcPr>
          <w:p w14:paraId="4F54C5F9"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5.1</w:t>
            </w:r>
            <w:r w:rsidRPr="00CD1EA9">
              <w:rPr>
                <w:rFonts w:ascii="Times New Roman" w:hAnsi="Times New Roman"/>
                <w:color w:val="auto"/>
              </w:rPr>
              <w:t> Фактическое присоединение объектов заявителя к электрическим сетям и включение коммутационного аппарата (фиксация коммутационного аппарата в положении "включено").</w:t>
            </w:r>
          </w:p>
        </w:tc>
        <w:tc>
          <w:tcPr>
            <w:tcW w:w="791" w:type="pct"/>
            <w:shd w:val="clear" w:color="auto" w:fill="auto"/>
          </w:tcPr>
          <w:p w14:paraId="023BCDE2" w14:textId="77777777" w:rsidR="00C00D27" w:rsidRPr="00CD1EA9" w:rsidRDefault="00C00D27" w:rsidP="00C00D27">
            <w:pPr>
              <w:autoSpaceDE w:val="0"/>
              <w:autoSpaceDN w:val="0"/>
              <w:adjustRightInd w:val="0"/>
              <w:rPr>
                <w:rFonts w:ascii="Times New Roman" w:hAnsi="Times New Roman"/>
                <w:color w:val="auto"/>
              </w:rPr>
            </w:pPr>
          </w:p>
        </w:tc>
        <w:tc>
          <w:tcPr>
            <w:tcW w:w="617" w:type="pct"/>
            <w:tcBorders>
              <w:left w:val="single" w:sz="8" w:space="0" w:color="4F81BD"/>
              <w:right w:val="single" w:sz="8" w:space="0" w:color="4F81BD"/>
            </w:tcBorders>
            <w:shd w:val="clear" w:color="auto" w:fill="auto"/>
          </w:tcPr>
          <w:p w14:paraId="4B560435"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В соответствии с условиями договора</w:t>
            </w:r>
          </w:p>
        </w:tc>
        <w:tc>
          <w:tcPr>
            <w:tcW w:w="913" w:type="pct"/>
            <w:shd w:val="clear" w:color="auto" w:fill="auto"/>
          </w:tcPr>
          <w:p w14:paraId="3DEC4C6F"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Пункты 7, 18, 54 Правил технологического присоединения энергопринимающих устройств потребителей электрической энергии</w:t>
            </w:r>
          </w:p>
        </w:tc>
      </w:tr>
      <w:tr w:rsidR="00C00D27" w:rsidRPr="00CD1EA9" w14:paraId="33D2BFF2" w14:textId="77777777" w:rsidTr="0029508F">
        <w:trPr>
          <w:trHeight w:val="270"/>
        </w:trPr>
        <w:tc>
          <w:tcPr>
            <w:tcW w:w="167" w:type="pct"/>
            <w:tcBorders>
              <w:top w:val="single" w:sz="8" w:space="0" w:color="4F81BD"/>
              <w:left w:val="single" w:sz="8" w:space="0" w:color="4F81BD"/>
              <w:bottom w:val="single" w:sz="8" w:space="0" w:color="4F81BD"/>
            </w:tcBorders>
            <w:shd w:val="clear" w:color="auto" w:fill="auto"/>
          </w:tcPr>
          <w:p w14:paraId="1A36E78E" w14:textId="77777777" w:rsidR="00C00D27" w:rsidRPr="00CD1EA9" w:rsidRDefault="00C00D27" w:rsidP="00C00D27">
            <w:pPr>
              <w:jc w:val="both"/>
              <w:rPr>
                <w:rFonts w:ascii="Times New Roman" w:hAnsi="Times New Roman"/>
                <w:b/>
                <w:bCs/>
                <w:color w:val="auto"/>
              </w:rPr>
            </w:pPr>
          </w:p>
        </w:tc>
        <w:tc>
          <w:tcPr>
            <w:tcW w:w="775"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75DF798" w14:textId="77777777" w:rsidR="00C00D27" w:rsidRPr="00CD1EA9" w:rsidRDefault="00C00D27" w:rsidP="00C00D27">
            <w:pPr>
              <w:autoSpaceDE w:val="0"/>
              <w:autoSpaceDN w:val="0"/>
              <w:adjustRightInd w:val="0"/>
              <w:rPr>
                <w:rFonts w:ascii="Times New Roman" w:hAnsi="Times New Roman"/>
                <w:color w:val="auto"/>
              </w:rPr>
            </w:pPr>
          </w:p>
        </w:tc>
        <w:tc>
          <w:tcPr>
            <w:tcW w:w="745" w:type="pct"/>
            <w:tcBorders>
              <w:top w:val="single" w:sz="8" w:space="0" w:color="4F81BD"/>
              <w:bottom w:val="single" w:sz="8" w:space="0" w:color="4F81BD"/>
            </w:tcBorders>
            <w:shd w:val="clear" w:color="auto" w:fill="auto"/>
          </w:tcPr>
          <w:p w14:paraId="7AF06738"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top w:val="single" w:sz="8" w:space="0" w:color="4F81BD"/>
              <w:left w:val="single" w:sz="8" w:space="0" w:color="4F81BD"/>
              <w:bottom w:val="single" w:sz="8" w:space="0" w:color="4F81BD"/>
              <w:right w:val="single" w:sz="8" w:space="0" w:color="4F81BD"/>
            </w:tcBorders>
            <w:shd w:val="clear" w:color="auto" w:fill="auto"/>
          </w:tcPr>
          <w:p w14:paraId="73B4C9D9"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5.2.</w:t>
            </w:r>
            <w:r w:rsidRPr="00CD1EA9">
              <w:rPr>
                <w:rFonts w:ascii="Times New Roman" w:hAnsi="Times New Roman"/>
                <w:color w:val="auto"/>
              </w:rPr>
              <w:t xml:space="preserve"> Оформление сетевой организации и направление (выдача) заявителю: </w:t>
            </w:r>
          </w:p>
          <w:p w14:paraId="79B0896F"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Акта об осуществлении технологического присоединения;</w:t>
            </w:r>
          </w:p>
          <w:p w14:paraId="6EE023C2" w14:textId="40FEC35F" w:rsidR="00C00D27" w:rsidRPr="00CD1EA9" w:rsidRDefault="00C00D27" w:rsidP="00C00D27">
            <w:pPr>
              <w:autoSpaceDE w:val="0"/>
              <w:autoSpaceDN w:val="0"/>
              <w:adjustRightInd w:val="0"/>
              <w:rPr>
                <w:rFonts w:ascii="Times New Roman" w:hAnsi="Times New Roman"/>
                <w:color w:val="auto"/>
              </w:rPr>
            </w:pPr>
          </w:p>
        </w:tc>
        <w:tc>
          <w:tcPr>
            <w:tcW w:w="791" w:type="pct"/>
            <w:tcBorders>
              <w:top w:val="single" w:sz="8" w:space="0" w:color="4F81BD"/>
              <w:bottom w:val="single" w:sz="8" w:space="0" w:color="4F81BD"/>
            </w:tcBorders>
            <w:shd w:val="clear" w:color="auto" w:fill="auto"/>
          </w:tcPr>
          <w:p w14:paraId="27C8BDEB" w14:textId="6A39A869"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 xml:space="preserve">Подписанные со стороны сетевой организации Акты  в письменной форме направляются способом, позволяющим подтвердить факт получения, </w:t>
            </w:r>
            <w:r w:rsidR="009132CE" w:rsidRPr="00CD1EA9">
              <w:rPr>
                <w:rFonts w:ascii="Times New Roman" w:hAnsi="Times New Roman"/>
                <w:color w:val="auto"/>
              </w:rPr>
              <w:t xml:space="preserve">включая ЛК потребителя </w:t>
            </w:r>
            <w:r w:rsidRPr="00CD1EA9">
              <w:rPr>
                <w:rFonts w:ascii="Times New Roman" w:hAnsi="Times New Roman"/>
                <w:color w:val="auto"/>
              </w:rPr>
              <w:t>или выдаются заявителю в офисе обслуживания потребителей</w:t>
            </w:r>
          </w:p>
        </w:tc>
        <w:tc>
          <w:tcPr>
            <w:tcW w:w="617" w:type="pct"/>
            <w:tcBorders>
              <w:top w:val="single" w:sz="8" w:space="0" w:color="4F81BD"/>
              <w:left w:val="single" w:sz="8" w:space="0" w:color="4F81BD"/>
              <w:bottom w:val="single" w:sz="8" w:space="0" w:color="4F81BD"/>
              <w:right w:val="single" w:sz="8" w:space="0" w:color="4F81BD"/>
            </w:tcBorders>
            <w:shd w:val="clear" w:color="auto" w:fill="auto"/>
          </w:tcPr>
          <w:p w14:paraId="5B2A9E56"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color w:val="auto"/>
              </w:rPr>
              <w:t>Не позднее 3 рабочих дней по осуществления сетевой организацией фактического присоединения</w:t>
            </w:r>
          </w:p>
        </w:tc>
        <w:tc>
          <w:tcPr>
            <w:tcW w:w="913" w:type="pct"/>
            <w:tcBorders>
              <w:top w:val="single" w:sz="8" w:space="0" w:color="4F81BD"/>
              <w:bottom w:val="single" w:sz="8" w:space="0" w:color="4F81BD"/>
              <w:right w:val="single" w:sz="8" w:space="0" w:color="4F81BD"/>
            </w:tcBorders>
            <w:shd w:val="clear" w:color="auto" w:fill="auto"/>
          </w:tcPr>
          <w:p w14:paraId="0D092B67" w14:textId="77777777" w:rsidR="00C00D27" w:rsidRPr="00CD1EA9" w:rsidRDefault="00C00D27" w:rsidP="00C00D27">
            <w:pPr>
              <w:autoSpaceDE w:val="0"/>
              <w:autoSpaceDN w:val="0"/>
              <w:adjustRightInd w:val="0"/>
              <w:ind w:left="-16" w:hanging="16"/>
              <w:rPr>
                <w:rFonts w:ascii="Times New Roman" w:hAnsi="Times New Roman"/>
                <w:color w:val="auto"/>
              </w:rPr>
            </w:pPr>
            <w:r w:rsidRPr="00CD1EA9">
              <w:rPr>
                <w:rFonts w:ascii="Times New Roman" w:hAnsi="Times New Roman"/>
                <w:color w:val="auto"/>
              </w:rPr>
              <w:t>Пункт 19 Правил технологического присоединения энергопринимающих устройств потребителей электрической энергии</w:t>
            </w:r>
          </w:p>
        </w:tc>
      </w:tr>
      <w:tr w:rsidR="00C00D27" w:rsidRPr="00D86AC5" w14:paraId="035D96B4" w14:textId="77777777" w:rsidTr="0029508F">
        <w:trPr>
          <w:trHeight w:val="695"/>
        </w:trPr>
        <w:tc>
          <w:tcPr>
            <w:tcW w:w="167" w:type="pct"/>
            <w:shd w:val="clear" w:color="auto" w:fill="auto"/>
          </w:tcPr>
          <w:p w14:paraId="371A833A" w14:textId="77777777" w:rsidR="00C00D27" w:rsidRPr="00CD1EA9" w:rsidRDefault="00C00D27" w:rsidP="00C00D27">
            <w:pPr>
              <w:jc w:val="both"/>
              <w:rPr>
                <w:rFonts w:ascii="Times New Roman" w:hAnsi="Times New Roman"/>
                <w:b/>
                <w:bCs/>
                <w:color w:val="auto"/>
              </w:rPr>
            </w:pPr>
          </w:p>
        </w:tc>
        <w:tc>
          <w:tcPr>
            <w:tcW w:w="775" w:type="pct"/>
            <w:tcBorders>
              <w:left w:val="single" w:sz="8" w:space="0" w:color="4F81BD"/>
              <w:bottom w:val="single" w:sz="8" w:space="0" w:color="4F81BD"/>
              <w:right w:val="single" w:sz="8" w:space="0" w:color="4F81BD"/>
            </w:tcBorders>
            <w:shd w:val="clear" w:color="auto" w:fill="auto"/>
          </w:tcPr>
          <w:p w14:paraId="0F291985" w14:textId="77777777" w:rsidR="00C00D27" w:rsidRPr="00CD1EA9" w:rsidRDefault="00C00D27" w:rsidP="00C00D27">
            <w:pPr>
              <w:autoSpaceDE w:val="0"/>
              <w:autoSpaceDN w:val="0"/>
              <w:adjustRightInd w:val="0"/>
              <w:rPr>
                <w:rFonts w:ascii="Times New Roman" w:hAnsi="Times New Roman"/>
                <w:color w:val="auto"/>
              </w:rPr>
            </w:pPr>
          </w:p>
        </w:tc>
        <w:tc>
          <w:tcPr>
            <w:tcW w:w="745" w:type="pct"/>
            <w:shd w:val="clear" w:color="auto" w:fill="auto"/>
          </w:tcPr>
          <w:p w14:paraId="36C4C7CD" w14:textId="77777777" w:rsidR="00C00D27" w:rsidRPr="00CD1EA9" w:rsidRDefault="00C00D27" w:rsidP="00C00D27">
            <w:pPr>
              <w:autoSpaceDE w:val="0"/>
              <w:autoSpaceDN w:val="0"/>
              <w:adjustRightInd w:val="0"/>
              <w:rPr>
                <w:rFonts w:ascii="Times New Roman" w:hAnsi="Times New Roman"/>
                <w:color w:val="auto"/>
              </w:rPr>
            </w:pPr>
          </w:p>
        </w:tc>
        <w:tc>
          <w:tcPr>
            <w:tcW w:w="992" w:type="pct"/>
            <w:tcBorders>
              <w:left w:val="single" w:sz="8" w:space="0" w:color="4F81BD"/>
              <w:bottom w:val="single" w:sz="8" w:space="0" w:color="4F81BD"/>
              <w:right w:val="single" w:sz="8" w:space="0" w:color="4F81BD"/>
            </w:tcBorders>
            <w:shd w:val="clear" w:color="auto" w:fill="auto"/>
          </w:tcPr>
          <w:p w14:paraId="3631DE10" w14:textId="77777777" w:rsidR="00C00D27" w:rsidRPr="00CD1EA9" w:rsidRDefault="00C00D27" w:rsidP="00C00D27">
            <w:pPr>
              <w:autoSpaceDE w:val="0"/>
              <w:autoSpaceDN w:val="0"/>
              <w:adjustRightInd w:val="0"/>
              <w:rPr>
                <w:rFonts w:ascii="Times New Roman" w:hAnsi="Times New Roman"/>
                <w:color w:val="auto"/>
              </w:rPr>
            </w:pPr>
            <w:r w:rsidRPr="00CD1EA9">
              <w:rPr>
                <w:rFonts w:ascii="Times New Roman" w:hAnsi="Times New Roman"/>
                <w:b/>
                <w:bCs/>
                <w:color w:val="auto"/>
              </w:rPr>
              <w:t>5.3.</w:t>
            </w:r>
            <w:r w:rsidRPr="00CD1EA9">
              <w:rPr>
                <w:rFonts w:ascii="Times New Roman" w:hAnsi="Times New Roman"/>
                <w:color w:val="auto"/>
              </w:rPr>
              <w:t xml:space="preserve"> Направление сетевой организацией подписанных с  заявителем актов  в адрес субъекта розничного рынка, указанного в заявке, с которым заявитель намеревается заключить договор энергоснабжения</w:t>
            </w:r>
          </w:p>
        </w:tc>
        <w:tc>
          <w:tcPr>
            <w:tcW w:w="791" w:type="pct"/>
            <w:shd w:val="clear" w:color="auto" w:fill="auto"/>
          </w:tcPr>
          <w:p w14:paraId="3220D671" w14:textId="77777777" w:rsidR="00C00D27" w:rsidRPr="00CD1EA9" w:rsidRDefault="00C00D27" w:rsidP="00C00D27">
            <w:pPr>
              <w:autoSpaceDE w:val="0"/>
              <w:autoSpaceDN w:val="0"/>
              <w:adjustRightInd w:val="0"/>
              <w:outlineLvl w:val="0"/>
              <w:rPr>
                <w:color w:val="auto"/>
              </w:rPr>
            </w:pPr>
            <w:r w:rsidRPr="00CD1EA9">
              <w:rPr>
                <w:rFonts w:ascii="Times New Roman" w:hAnsi="Times New Roman"/>
                <w:color w:val="auto"/>
              </w:rPr>
              <w:t>В письменной или электронной форме</w:t>
            </w:r>
          </w:p>
        </w:tc>
        <w:tc>
          <w:tcPr>
            <w:tcW w:w="617" w:type="pct"/>
            <w:tcBorders>
              <w:left w:val="single" w:sz="8" w:space="0" w:color="4F81BD"/>
              <w:bottom w:val="single" w:sz="8" w:space="0" w:color="4F81BD"/>
              <w:right w:val="single" w:sz="8" w:space="0" w:color="4F81BD"/>
            </w:tcBorders>
            <w:shd w:val="clear" w:color="auto" w:fill="auto"/>
          </w:tcPr>
          <w:p w14:paraId="30CF8398" w14:textId="77777777" w:rsidR="00C00D27" w:rsidRPr="00CD1EA9" w:rsidRDefault="00C00D27" w:rsidP="00C00D27">
            <w:pPr>
              <w:autoSpaceDE w:val="0"/>
              <w:autoSpaceDN w:val="0"/>
              <w:adjustRightInd w:val="0"/>
              <w:outlineLvl w:val="0"/>
              <w:rPr>
                <w:color w:val="auto"/>
              </w:rPr>
            </w:pPr>
            <w:r w:rsidRPr="00CD1EA9">
              <w:rPr>
                <w:rFonts w:ascii="Times New Roman" w:hAnsi="Times New Roman"/>
                <w:color w:val="auto"/>
              </w:rPr>
              <w:t>В течение 2 рабочих дней после предоставления подписанных  заявителем актов в сетевую организацию.</w:t>
            </w:r>
          </w:p>
        </w:tc>
        <w:tc>
          <w:tcPr>
            <w:tcW w:w="913" w:type="pct"/>
            <w:shd w:val="clear" w:color="auto" w:fill="auto"/>
          </w:tcPr>
          <w:p w14:paraId="23F83031" w14:textId="77777777" w:rsidR="00C00D27" w:rsidRPr="00D86AC5" w:rsidRDefault="00C00D27" w:rsidP="00C00D27">
            <w:pPr>
              <w:rPr>
                <w:color w:val="auto"/>
              </w:rPr>
            </w:pPr>
            <w:r w:rsidRPr="00CD1EA9">
              <w:rPr>
                <w:rFonts w:ascii="Times New Roman" w:hAnsi="Times New Roman"/>
                <w:color w:val="auto"/>
              </w:rPr>
              <w:t>Пункт 19 (1) Правил технологического присоединения энергопринимающих устройств потребителей электрической энергии</w:t>
            </w:r>
          </w:p>
        </w:tc>
      </w:tr>
    </w:tbl>
    <w:p w14:paraId="598B9C5C" w14:textId="77777777" w:rsidR="006D7699" w:rsidRDefault="00E947F6" w:rsidP="006D7699">
      <w:pPr>
        <w:autoSpaceDE w:val="0"/>
        <w:autoSpaceDN w:val="0"/>
        <w:adjustRightInd w:val="0"/>
        <w:spacing w:after="60"/>
        <w:jc w:val="both"/>
        <w:rPr>
          <w:rFonts w:ascii="Times New Roman" w:hAnsi="Times New Roman" w:cs="Times New Roman"/>
          <w:iCs/>
          <w:color w:val="auto"/>
          <w:spacing w:val="0"/>
          <w:kern w:val="0"/>
        </w:rPr>
      </w:pPr>
      <w:r w:rsidRPr="00AB421A">
        <w:rPr>
          <w:rFonts w:ascii="Times New Roman" w:hAnsi="Times New Roman" w:cs="Times New Roman"/>
          <w:color w:val="auto"/>
          <w:spacing w:val="0"/>
          <w:kern w:val="0"/>
        </w:rPr>
        <w:br w:type="textWrapping" w:clear="all"/>
      </w:r>
      <w:r w:rsidR="006D7699">
        <w:rPr>
          <w:rFonts w:ascii="Times New Roman" w:hAnsi="Times New Roman"/>
          <w:b/>
          <w:sz w:val="28"/>
          <w:szCs w:val="28"/>
        </w:rPr>
        <w:t>КОНТАКТНАЯ ИНФОРМАЦИЯ ДЛЯ НАПРАВЛЕНИЯ ОБРАЩЕНИИЙ: (8172) 550-771, 550-773</w:t>
      </w:r>
      <w:r w:rsidR="006D7699">
        <w:rPr>
          <w:rFonts w:ascii="Times New Roman" w:hAnsi="Times New Roman"/>
          <w:sz w:val="28"/>
          <w:szCs w:val="28"/>
        </w:rPr>
        <w:t xml:space="preserve"> </w:t>
      </w:r>
    </w:p>
    <w:p w14:paraId="5BFA4BF6" w14:textId="77777777" w:rsidR="006D7699" w:rsidRDefault="006D7699" w:rsidP="006D7699">
      <w:pPr>
        <w:rPr>
          <w:rFonts w:ascii="Times New Roman" w:hAnsi="Times New Roman"/>
          <w:b/>
          <w:sz w:val="28"/>
          <w:szCs w:val="28"/>
        </w:rPr>
      </w:pPr>
    </w:p>
    <w:p w14:paraId="2C4114B4" w14:textId="77777777" w:rsidR="006D7699" w:rsidRDefault="006D7699" w:rsidP="006D7699">
      <w:pPr>
        <w:rPr>
          <w:rFonts w:ascii="Times New Roman" w:hAnsi="Times New Roman"/>
          <w:b/>
          <w:sz w:val="28"/>
          <w:szCs w:val="28"/>
        </w:rPr>
      </w:pPr>
      <w:r>
        <w:rPr>
          <w:rFonts w:ascii="Times New Roman" w:hAnsi="Times New Roman"/>
          <w:b/>
          <w:sz w:val="28"/>
          <w:szCs w:val="28"/>
        </w:rPr>
        <w:t>Единый телефон «Горячей линии» АО «Вологдаоблэнерго»: 8-800-700-52-47, (88172) 550-727,</w:t>
      </w:r>
    </w:p>
    <w:p w14:paraId="57C40C4A" w14:textId="77777777" w:rsidR="006D7699" w:rsidRDefault="006D7699" w:rsidP="006D7699">
      <w:pPr>
        <w:rPr>
          <w:rFonts w:ascii="Times New Roman" w:hAnsi="Times New Roman"/>
          <w:b/>
          <w:sz w:val="28"/>
          <w:szCs w:val="28"/>
        </w:rPr>
      </w:pPr>
      <w:r>
        <w:rPr>
          <w:rFonts w:ascii="Times New Roman" w:hAnsi="Times New Roman"/>
          <w:b/>
          <w:sz w:val="28"/>
          <w:szCs w:val="28"/>
        </w:rPr>
        <w:t xml:space="preserve">Центр обслуживания потребителей 8 (8172) 550-880 </w:t>
      </w:r>
    </w:p>
    <w:p w14:paraId="171856FD" w14:textId="77777777" w:rsidR="006D7699" w:rsidRDefault="006D7699" w:rsidP="006D7699">
      <w:pPr>
        <w:rPr>
          <w:rFonts w:ascii="Times New Roman" w:hAnsi="Times New Roman"/>
          <w:b/>
          <w:sz w:val="28"/>
          <w:szCs w:val="28"/>
        </w:rPr>
      </w:pPr>
      <w:r>
        <w:rPr>
          <w:rFonts w:ascii="Times New Roman" w:hAnsi="Times New Roman"/>
          <w:b/>
          <w:sz w:val="28"/>
          <w:szCs w:val="28"/>
        </w:rPr>
        <w:t>160014, РФ, Вологодская область, г. Вологда, ул. Горького, д. 99</w:t>
      </w:r>
    </w:p>
    <w:p w14:paraId="1BCDF52A" w14:textId="77777777" w:rsidR="006D7699" w:rsidRDefault="006D7699" w:rsidP="006D7699">
      <w:pPr>
        <w:rPr>
          <w:rFonts w:ascii="Times New Roman" w:hAnsi="Times New Roman"/>
          <w:b/>
          <w:sz w:val="28"/>
          <w:szCs w:val="28"/>
        </w:rPr>
      </w:pPr>
      <w:r>
        <w:rPr>
          <w:rFonts w:ascii="Times New Roman" w:hAnsi="Times New Roman"/>
          <w:b/>
          <w:sz w:val="28"/>
          <w:szCs w:val="28"/>
        </w:rPr>
        <w:t xml:space="preserve">Электронный адрес: </w:t>
      </w:r>
      <w:hyperlink r:id="rId8" w:history="1">
        <w:r>
          <w:rPr>
            <w:rStyle w:val="af"/>
            <w:rFonts w:ascii="Times New Roman" w:hAnsi="Times New Roman"/>
            <w:b/>
            <w:color w:val="auto"/>
            <w:sz w:val="28"/>
            <w:szCs w:val="28"/>
          </w:rPr>
          <w:t>info@vologda.energy</w:t>
        </w:r>
      </w:hyperlink>
    </w:p>
    <w:p w14:paraId="47430A26" w14:textId="77777777" w:rsidR="006D7699" w:rsidRDefault="006D7699" w:rsidP="006D7699">
      <w:pPr>
        <w:rPr>
          <w:rFonts w:ascii="Times New Roman" w:hAnsi="Times New Roman"/>
          <w:b/>
          <w:sz w:val="28"/>
          <w:szCs w:val="28"/>
        </w:rPr>
      </w:pPr>
    </w:p>
    <w:p w14:paraId="71E92EFD" w14:textId="77777777" w:rsidR="006D7699" w:rsidRDefault="006D7699" w:rsidP="006D7699">
      <w:pPr>
        <w:rPr>
          <w:rFonts w:ascii="Times New Roman" w:hAnsi="Times New Roman"/>
          <w:b/>
          <w:sz w:val="28"/>
          <w:szCs w:val="28"/>
        </w:rPr>
      </w:pPr>
      <w:r>
        <w:rPr>
          <w:rFonts w:ascii="Times New Roman" w:hAnsi="Times New Roman"/>
          <w:b/>
          <w:sz w:val="28"/>
          <w:szCs w:val="28"/>
        </w:rPr>
        <w:t>Органы исполнительной власти, осуществляющие надзорные функции за деятельностью сетевой организации:</w:t>
      </w:r>
    </w:p>
    <w:p w14:paraId="19BCA24A" w14:textId="77777777" w:rsidR="006D7699" w:rsidRDefault="006D7699" w:rsidP="006D7699">
      <w:pPr>
        <w:rPr>
          <w:rFonts w:ascii="Times New Roman" w:hAnsi="Times New Roman"/>
          <w:b/>
          <w:sz w:val="28"/>
          <w:szCs w:val="28"/>
        </w:rPr>
      </w:pPr>
      <w:r>
        <w:rPr>
          <w:rFonts w:ascii="Times New Roman" w:hAnsi="Times New Roman"/>
          <w:b/>
          <w:sz w:val="28"/>
          <w:szCs w:val="28"/>
        </w:rPr>
        <w:t>Северо-Западное управление Ростехнадзора в Вологодской области:</w:t>
      </w:r>
    </w:p>
    <w:p w14:paraId="74AAA674" w14:textId="77777777" w:rsidR="006D7699" w:rsidRDefault="006D7699" w:rsidP="006D7699">
      <w:pPr>
        <w:rPr>
          <w:rFonts w:ascii="Times New Roman" w:hAnsi="Times New Roman"/>
          <w:b/>
          <w:sz w:val="28"/>
          <w:szCs w:val="28"/>
        </w:rPr>
      </w:pPr>
      <w:r>
        <w:rPr>
          <w:rFonts w:ascii="Times New Roman" w:hAnsi="Times New Roman"/>
          <w:b/>
          <w:sz w:val="28"/>
          <w:szCs w:val="28"/>
        </w:rPr>
        <w:t xml:space="preserve">Адрес: 160000, г. Вологда, ул. Ударников, д. 17 </w:t>
      </w:r>
    </w:p>
    <w:p w14:paraId="51C0AB79" w14:textId="77777777" w:rsidR="006D7699" w:rsidRDefault="006D7699" w:rsidP="006D7699">
      <w:pPr>
        <w:rPr>
          <w:rFonts w:ascii="Times New Roman" w:hAnsi="Times New Roman"/>
          <w:b/>
          <w:sz w:val="28"/>
          <w:szCs w:val="28"/>
        </w:rPr>
      </w:pPr>
      <w:r>
        <w:rPr>
          <w:rFonts w:ascii="Times New Roman" w:hAnsi="Times New Roman"/>
          <w:b/>
          <w:sz w:val="28"/>
          <w:szCs w:val="28"/>
        </w:rPr>
        <w:t xml:space="preserve">Электронная почта: </w:t>
      </w:r>
      <w:hyperlink r:id="rId9" w:history="1">
        <w:r>
          <w:rPr>
            <w:rStyle w:val="af"/>
            <w:rFonts w:ascii="Times New Roman" w:hAnsi="Times New Roman"/>
            <w:b/>
            <w:color w:val="auto"/>
            <w:sz w:val="28"/>
            <w:szCs w:val="28"/>
          </w:rPr>
          <w:t>vologda@szap.gosnadzor.ru</w:t>
        </w:r>
      </w:hyperlink>
      <w:r>
        <w:rPr>
          <w:rFonts w:ascii="Times New Roman" w:hAnsi="Times New Roman"/>
          <w:b/>
          <w:sz w:val="28"/>
          <w:szCs w:val="28"/>
        </w:rPr>
        <w:t xml:space="preserve"> </w:t>
      </w:r>
    </w:p>
    <w:p w14:paraId="677F1A32" w14:textId="77777777" w:rsidR="006D7699" w:rsidRDefault="006D7699" w:rsidP="006D7699">
      <w:pPr>
        <w:rPr>
          <w:rFonts w:ascii="Times New Roman" w:hAnsi="Times New Roman"/>
          <w:b/>
          <w:sz w:val="28"/>
          <w:szCs w:val="28"/>
        </w:rPr>
      </w:pPr>
      <w:r>
        <w:rPr>
          <w:rFonts w:ascii="Times New Roman" w:hAnsi="Times New Roman"/>
          <w:b/>
          <w:sz w:val="28"/>
          <w:szCs w:val="28"/>
        </w:rPr>
        <w:t>Телефон: (8172) 72-35-22</w:t>
      </w:r>
    </w:p>
    <w:p w14:paraId="03E2269B" w14:textId="7A744518" w:rsidR="00E947F6" w:rsidRPr="009C3FB0" w:rsidRDefault="00E947F6" w:rsidP="00E947F6">
      <w:pPr>
        <w:autoSpaceDE w:val="0"/>
        <w:autoSpaceDN w:val="0"/>
        <w:adjustRightInd w:val="0"/>
        <w:spacing w:after="60"/>
        <w:jc w:val="both"/>
        <w:rPr>
          <w:rFonts w:ascii="Times New Roman" w:hAnsi="Times New Roman"/>
          <w:sz w:val="28"/>
          <w:szCs w:val="28"/>
        </w:rPr>
      </w:pPr>
      <w:bookmarkStart w:id="0" w:name="_GoBack"/>
      <w:bookmarkEnd w:id="0"/>
    </w:p>
    <w:p w14:paraId="15EFC634" w14:textId="77777777" w:rsidR="00E947F6" w:rsidRPr="00BA5E1F" w:rsidRDefault="00E947F6" w:rsidP="00AB421A">
      <w:pPr>
        <w:spacing w:line="360" w:lineRule="auto"/>
        <w:jc w:val="both"/>
        <w:rPr>
          <w:rFonts w:ascii="Times New Roman" w:hAnsi="Times New Roman" w:cs="Times New Roman"/>
          <w:b/>
          <w:iCs/>
          <w:color w:val="auto"/>
          <w:spacing w:val="0"/>
          <w:kern w:val="0"/>
          <w:sz w:val="28"/>
          <w:szCs w:val="28"/>
          <w:u w:val="single"/>
        </w:rPr>
      </w:pPr>
    </w:p>
    <w:sectPr w:rsidR="00E947F6" w:rsidRPr="00BA5E1F" w:rsidSect="006C7346">
      <w:pgSz w:w="16838" w:h="11906" w:orient="landscape"/>
      <w:pgMar w:top="1135"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883D3" w14:textId="77777777" w:rsidR="009C584F" w:rsidRDefault="009C584F" w:rsidP="007D1660">
      <w:r>
        <w:separator/>
      </w:r>
    </w:p>
  </w:endnote>
  <w:endnote w:type="continuationSeparator" w:id="0">
    <w:p w14:paraId="2D69E527" w14:textId="77777777" w:rsidR="009C584F" w:rsidRDefault="009C584F" w:rsidP="007D1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00E8D" w14:textId="77777777" w:rsidR="009C584F" w:rsidRDefault="009C584F" w:rsidP="007D1660">
      <w:r>
        <w:separator/>
      </w:r>
    </w:p>
  </w:footnote>
  <w:footnote w:type="continuationSeparator" w:id="0">
    <w:p w14:paraId="4FDFEA10" w14:textId="77777777" w:rsidR="009C584F" w:rsidRDefault="009C584F" w:rsidP="007D1660">
      <w:r>
        <w:continuationSeparator/>
      </w:r>
    </w:p>
  </w:footnote>
  <w:footnote w:id="1">
    <w:p w14:paraId="5D880F28" w14:textId="77777777" w:rsidR="00E947F6" w:rsidRPr="009B1FDA" w:rsidRDefault="00E947F6" w:rsidP="00E947F6">
      <w:pPr>
        <w:pStyle w:val="ac"/>
      </w:pPr>
      <w:r w:rsidRPr="009B1FDA">
        <w:rPr>
          <w:rStyle w:val="ae"/>
        </w:rPr>
        <w:footnoteRef/>
      </w:r>
      <w:r w:rsidRPr="009B1FDA">
        <w:t xml:space="preserve"> </w:t>
      </w:r>
      <w:r w:rsidRPr="009B1FDA">
        <w:rPr>
          <w:rFonts w:ascii="Times New Roman" w:hAnsi="Times New Roman"/>
        </w:rP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№861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63223"/>
    <w:multiLevelType w:val="hybridMultilevel"/>
    <w:tmpl w:val="437C3716"/>
    <w:lvl w:ilvl="0" w:tplc="D924DC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FBE42FE"/>
    <w:multiLevelType w:val="hybridMultilevel"/>
    <w:tmpl w:val="D1CE6E3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24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E03"/>
    <w:rsid w:val="00001022"/>
    <w:rsid w:val="00002067"/>
    <w:rsid w:val="00002D64"/>
    <w:rsid w:val="00004583"/>
    <w:rsid w:val="0000566A"/>
    <w:rsid w:val="0000619C"/>
    <w:rsid w:val="000069AA"/>
    <w:rsid w:val="00007AF3"/>
    <w:rsid w:val="000123C8"/>
    <w:rsid w:val="000137F2"/>
    <w:rsid w:val="00013E9A"/>
    <w:rsid w:val="00014223"/>
    <w:rsid w:val="00014BFF"/>
    <w:rsid w:val="00014F21"/>
    <w:rsid w:val="00014F46"/>
    <w:rsid w:val="00015590"/>
    <w:rsid w:val="000162C6"/>
    <w:rsid w:val="000170B8"/>
    <w:rsid w:val="0001736D"/>
    <w:rsid w:val="000201DD"/>
    <w:rsid w:val="0002147F"/>
    <w:rsid w:val="000218A3"/>
    <w:rsid w:val="000228E3"/>
    <w:rsid w:val="000234DD"/>
    <w:rsid w:val="00027583"/>
    <w:rsid w:val="00027C68"/>
    <w:rsid w:val="0003088B"/>
    <w:rsid w:val="000313FA"/>
    <w:rsid w:val="00032C19"/>
    <w:rsid w:val="00034968"/>
    <w:rsid w:val="000357F3"/>
    <w:rsid w:val="00037A81"/>
    <w:rsid w:val="00040057"/>
    <w:rsid w:val="000403D5"/>
    <w:rsid w:val="00040878"/>
    <w:rsid w:val="00041450"/>
    <w:rsid w:val="0004173C"/>
    <w:rsid w:val="0004203F"/>
    <w:rsid w:val="000425C8"/>
    <w:rsid w:val="00042D11"/>
    <w:rsid w:val="000444B7"/>
    <w:rsid w:val="00044E17"/>
    <w:rsid w:val="000458C4"/>
    <w:rsid w:val="00046250"/>
    <w:rsid w:val="0004786E"/>
    <w:rsid w:val="00047BDB"/>
    <w:rsid w:val="00047E04"/>
    <w:rsid w:val="00050888"/>
    <w:rsid w:val="0005088E"/>
    <w:rsid w:val="00050E65"/>
    <w:rsid w:val="00051108"/>
    <w:rsid w:val="000523D1"/>
    <w:rsid w:val="0005381E"/>
    <w:rsid w:val="00053B46"/>
    <w:rsid w:val="00053EFC"/>
    <w:rsid w:val="00055A91"/>
    <w:rsid w:val="00055FE2"/>
    <w:rsid w:val="000562C0"/>
    <w:rsid w:val="0005730F"/>
    <w:rsid w:val="0006139F"/>
    <w:rsid w:val="00063B95"/>
    <w:rsid w:val="00063C3F"/>
    <w:rsid w:val="000650DC"/>
    <w:rsid w:val="00065307"/>
    <w:rsid w:val="00065C5A"/>
    <w:rsid w:val="00066D4E"/>
    <w:rsid w:val="00067FB5"/>
    <w:rsid w:val="00070349"/>
    <w:rsid w:val="00070658"/>
    <w:rsid w:val="00070D23"/>
    <w:rsid w:val="0007126E"/>
    <w:rsid w:val="00072B3F"/>
    <w:rsid w:val="000739DA"/>
    <w:rsid w:val="00075BA9"/>
    <w:rsid w:val="00076B66"/>
    <w:rsid w:val="00076C20"/>
    <w:rsid w:val="00081A53"/>
    <w:rsid w:val="00081A5C"/>
    <w:rsid w:val="00081BCE"/>
    <w:rsid w:val="00082555"/>
    <w:rsid w:val="0008274E"/>
    <w:rsid w:val="00082E0E"/>
    <w:rsid w:val="00083123"/>
    <w:rsid w:val="00083914"/>
    <w:rsid w:val="00083DE4"/>
    <w:rsid w:val="0008456E"/>
    <w:rsid w:val="00086CC6"/>
    <w:rsid w:val="0008798F"/>
    <w:rsid w:val="00087FFB"/>
    <w:rsid w:val="000908AF"/>
    <w:rsid w:val="00090AF4"/>
    <w:rsid w:val="00091644"/>
    <w:rsid w:val="0009257B"/>
    <w:rsid w:val="00092872"/>
    <w:rsid w:val="000954E7"/>
    <w:rsid w:val="00096A7C"/>
    <w:rsid w:val="00096BD3"/>
    <w:rsid w:val="00096E4B"/>
    <w:rsid w:val="00096F59"/>
    <w:rsid w:val="00097291"/>
    <w:rsid w:val="0009797F"/>
    <w:rsid w:val="00097ADE"/>
    <w:rsid w:val="000A004C"/>
    <w:rsid w:val="000A041B"/>
    <w:rsid w:val="000A1140"/>
    <w:rsid w:val="000A17B7"/>
    <w:rsid w:val="000A2B06"/>
    <w:rsid w:val="000A324B"/>
    <w:rsid w:val="000A3424"/>
    <w:rsid w:val="000A3FD7"/>
    <w:rsid w:val="000A404F"/>
    <w:rsid w:val="000A60FF"/>
    <w:rsid w:val="000A6CB6"/>
    <w:rsid w:val="000A6F2F"/>
    <w:rsid w:val="000A7847"/>
    <w:rsid w:val="000A789F"/>
    <w:rsid w:val="000B01C2"/>
    <w:rsid w:val="000B0614"/>
    <w:rsid w:val="000B0890"/>
    <w:rsid w:val="000B19C0"/>
    <w:rsid w:val="000B2973"/>
    <w:rsid w:val="000B4631"/>
    <w:rsid w:val="000B5008"/>
    <w:rsid w:val="000B515B"/>
    <w:rsid w:val="000B592A"/>
    <w:rsid w:val="000B5AE9"/>
    <w:rsid w:val="000B5E87"/>
    <w:rsid w:val="000B6E59"/>
    <w:rsid w:val="000B7225"/>
    <w:rsid w:val="000B76BC"/>
    <w:rsid w:val="000B7956"/>
    <w:rsid w:val="000C02A2"/>
    <w:rsid w:val="000C0D49"/>
    <w:rsid w:val="000C1210"/>
    <w:rsid w:val="000C4311"/>
    <w:rsid w:val="000C45A8"/>
    <w:rsid w:val="000C49F5"/>
    <w:rsid w:val="000C4B43"/>
    <w:rsid w:val="000C559A"/>
    <w:rsid w:val="000C5655"/>
    <w:rsid w:val="000C5923"/>
    <w:rsid w:val="000C60EE"/>
    <w:rsid w:val="000C78F2"/>
    <w:rsid w:val="000D0261"/>
    <w:rsid w:val="000D0BD0"/>
    <w:rsid w:val="000D0CC3"/>
    <w:rsid w:val="000D1343"/>
    <w:rsid w:val="000D143D"/>
    <w:rsid w:val="000D1735"/>
    <w:rsid w:val="000D19EC"/>
    <w:rsid w:val="000D1C99"/>
    <w:rsid w:val="000D22B3"/>
    <w:rsid w:val="000D2678"/>
    <w:rsid w:val="000D2D25"/>
    <w:rsid w:val="000D2D42"/>
    <w:rsid w:val="000D2FBA"/>
    <w:rsid w:val="000D305B"/>
    <w:rsid w:val="000D3F6C"/>
    <w:rsid w:val="000D4D8F"/>
    <w:rsid w:val="000D4E4A"/>
    <w:rsid w:val="000D5180"/>
    <w:rsid w:val="000D5D41"/>
    <w:rsid w:val="000E0194"/>
    <w:rsid w:val="000E032C"/>
    <w:rsid w:val="000E0854"/>
    <w:rsid w:val="000E1827"/>
    <w:rsid w:val="000E2C3A"/>
    <w:rsid w:val="000E36CC"/>
    <w:rsid w:val="000E4B54"/>
    <w:rsid w:val="000E63FF"/>
    <w:rsid w:val="000E67A3"/>
    <w:rsid w:val="000E7D0C"/>
    <w:rsid w:val="000F0AF4"/>
    <w:rsid w:val="000F0BE1"/>
    <w:rsid w:val="000F0D9E"/>
    <w:rsid w:val="000F217D"/>
    <w:rsid w:val="000F2899"/>
    <w:rsid w:val="000F2D86"/>
    <w:rsid w:val="000F4A8F"/>
    <w:rsid w:val="000F52A0"/>
    <w:rsid w:val="000F5749"/>
    <w:rsid w:val="000F5FEF"/>
    <w:rsid w:val="000F62A6"/>
    <w:rsid w:val="000F7C26"/>
    <w:rsid w:val="001001ED"/>
    <w:rsid w:val="0010028C"/>
    <w:rsid w:val="001010A4"/>
    <w:rsid w:val="00101A19"/>
    <w:rsid w:val="00101FC8"/>
    <w:rsid w:val="00102231"/>
    <w:rsid w:val="00103340"/>
    <w:rsid w:val="00103D0D"/>
    <w:rsid w:val="001046AC"/>
    <w:rsid w:val="001051C3"/>
    <w:rsid w:val="00105D2D"/>
    <w:rsid w:val="00106D01"/>
    <w:rsid w:val="00107977"/>
    <w:rsid w:val="0011106F"/>
    <w:rsid w:val="001117B3"/>
    <w:rsid w:val="00112D47"/>
    <w:rsid w:val="00112E44"/>
    <w:rsid w:val="00115196"/>
    <w:rsid w:val="00115878"/>
    <w:rsid w:val="0011591C"/>
    <w:rsid w:val="00115D1D"/>
    <w:rsid w:val="001167BD"/>
    <w:rsid w:val="00116BC3"/>
    <w:rsid w:val="00116F10"/>
    <w:rsid w:val="00117219"/>
    <w:rsid w:val="00117481"/>
    <w:rsid w:val="001207FF"/>
    <w:rsid w:val="001215CC"/>
    <w:rsid w:val="00121EA2"/>
    <w:rsid w:val="00122D6F"/>
    <w:rsid w:val="001230E1"/>
    <w:rsid w:val="0012336C"/>
    <w:rsid w:val="001239AA"/>
    <w:rsid w:val="0012456B"/>
    <w:rsid w:val="001246EA"/>
    <w:rsid w:val="001250D0"/>
    <w:rsid w:val="00126BFD"/>
    <w:rsid w:val="00126CB9"/>
    <w:rsid w:val="00126DEF"/>
    <w:rsid w:val="0012740B"/>
    <w:rsid w:val="00127DD3"/>
    <w:rsid w:val="00127FA8"/>
    <w:rsid w:val="00130322"/>
    <w:rsid w:val="00130C12"/>
    <w:rsid w:val="00131E1C"/>
    <w:rsid w:val="001330AD"/>
    <w:rsid w:val="001333D9"/>
    <w:rsid w:val="00134FF1"/>
    <w:rsid w:val="0013534F"/>
    <w:rsid w:val="0013539F"/>
    <w:rsid w:val="001366E6"/>
    <w:rsid w:val="0013685F"/>
    <w:rsid w:val="001375B3"/>
    <w:rsid w:val="00137CB5"/>
    <w:rsid w:val="00140235"/>
    <w:rsid w:val="001408A7"/>
    <w:rsid w:val="00140E05"/>
    <w:rsid w:val="001422A6"/>
    <w:rsid w:val="0014240F"/>
    <w:rsid w:val="0014270D"/>
    <w:rsid w:val="0014363E"/>
    <w:rsid w:val="00143E25"/>
    <w:rsid w:val="0014632E"/>
    <w:rsid w:val="001467B4"/>
    <w:rsid w:val="00146BAC"/>
    <w:rsid w:val="00146E2B"/>
    <w:rsid w:val="0014721E"/>
    <w:rsid w:val="001502D6"/>
    <w:rsid w:val="00151B67"/>
    <w:rsid w:val="00151F3E"/>
    <w:rsid w:val="00152267"/>
    <w:rsid w:val="00152F0D"/>
    <w:rsid w:val="00154ACA"/>
    <w:rsid w:val="00154EDD"/>
    <w:rsid w:val="001556B4"/>
    <w:rsid w:val="00160356"/>
    <w:rsid w:val="0016044B"/>
    <w:rsid w:val="0016061E"/>
    <w:rsid w:val="00160D81"/>
    <w:rsid w:val="00161B45"/>
    <w:rsid w:val="00162369"/>
    <w:rsid w:val="001625FD"/>
    <w:rsid w:val="001648E9"/>
    <w:rsid w:val="0016566F"/>
    <w:rsid w:val="00167917"/>
    <w:rsid w:val="001701BE"/>
    <w:rsid w:val="00170203"/>
    <w:rsid w:val="00170647"/>
    <w:rsid w:val="001708DC"/>
    <w:rsid w:val="00170E07"/>
    <w:rsid w:val="00172B44"/>
    <w:rsid w:val="00172B5B"/>
    <w:rsid w:val="00173536"/>
    <w:rsid w:val="00173FCA"/>
    <w:rsid w:val="0017425A"/>
    <w:rsid w:val="001743B2"/>
    <w:rsid w:val="001746B1"/>
    <w:rsid w:val="001748FB"/>
    <w:rsid w:val="001768FC"/>
    <w:rsid w:val="00176E50"/>
    <w:rsid w:val="00177F90"/>
    <w:rsid w:val="00180666"/>
    <w:rsid w:val="00180966"/>
    <w:rsid w:val="0018097B"/>
    <w:rsid w:val="00180DA5"/>
    <w:rsid w:val="001812CB"/>
    <w:rsid w:val="0018160C"/>
    <w:rsid w:val="00181688"/>
    <w:rsid w:val="001822FF"/>
    <w:rsid w:val="00182492"/>
    <w:rsid w:val="00182A55"/>
    <w:rsid w:val="00183116"/>
    <w:rsid w:val="00183FDE"/>
    <w:rsid w:val="00185827"/>
    <w:rsid w:val="00185960"/>
    <w:rsid w:val="0019179A"/>
    <w:rsid w:val="00191A83"/>
    <w:rsid w:val="00191B4D"/>
    <w:rsid w:val="001920AC"/>
    <w:rsid w:val="0019239A"/>
    <w:rsid w:val="001928F9"/>
    <w:rsid w:val="00192E5A"/>
    <w:rsid w:val="00193153"/>
    <w:rsid w:val="0019371C"/>
    <w:rsid w:val="00193D4C"/>
    <w:rsid w:val="0019440A"/>
    <w:rsid w:val="00196600"/>
    <w:rsid w:val="00196EFA"/>
    <w:rsid w:val="0019723B"/>
    <w:rsid w:val="00197CF6"/>
    <w:rsid w:val="001A020D"/>
    <w:rsid w:val="001A09BE"/>
    <w:rsid w:val="001A0C60"/>
    <w:rsid w:val="001A10F2"/>
    <w:rsid w:val="001A11E5"/>
    <w:rsid w:val="001A1767"/>
    <w:rsid w:val="001A1C8D"/>
    <w:rsid w:val="001A205B"/>
    <w:rsid w:val="001A32B9"/>
    <w:rsid w:val="001A3C28"/>
    <w:rsid w:val="001A52B1"/>
    <w:rsid w:val="001A563E"/>
    <w:rsid w:val="001A6848"/>
    <w:rsid w:val="001A6BA2"/>
    <w:rsid w:val="001A6D58"/>
    <w:rsid w:val="001A6E25"/>
    <w:rsid w:val="001A6F78"/>
    <w:rsid w:val="001A708A"/>
    <w:rsid w:val="001A7334"/>
    <w:rsid w:val="001B281B"/>
    <w:rsid w:val="001B28C2"/>
    <w:rsid w:val="001B334A"/>
    <w:rsid w:val="001B3EB5"/>
    <w:rsid w:val="001B612B"/>
    <w:rsid w:val="001B6571"/>
    <w:rsid w:val="001B73AF"/>
    <w:rsid w:val="001B7526"/>
    <w:rsid w:val="001B7A3A"/>
    <w:rsid w:val="001C1473"/>
    <w:rsid w:val="001C1FE2"/>
    <w:rsid w:val="001C360E"/>
    <w:rsid w:val="001C3691"/>
    <w:rsid w:val="001C455A"/>
    <w:rsid w:val="001C49B1"/>
    <w:rsid w:val="001C4F45"/>
    <w:rsid w:val="001C7879"/>
    <w:rsid w:val="001C799E"/>
    <w:rsid w:val="001C7C77"/>
    <w:rsid w:val="001D025D"/>
    <w:rsid w:val="001D0FAD"/>
    <w:rsid w:val="001D1E3F"/>
    <w:rsid w:val="001D2B38"/>
    <w:rsid w:val="001D4AB4"/>
    <w:rsid w:val="001D4DB8"/>
    <w:rsid w:val="001D4F5F"/>
    <w:rsid w:val="001D6125"/>
    <w:rsid w:val="001D6149"/>
    <w:rsid w:val="001D6193"/>
    <w:rsid w:val="001D632B"/>
    <w:rsid w:val="001E0201"/>
    <w:rsid w:val="001E1E3F"/>
    <w:rsid w:val="001E206A"/>
    <w:rsid w:val="001E2527"/>
    <w:rsid w:val="001E270C"/>
    <w:rsid w:val="001E3836"/>
    <w:rsid w:val="001E4664"/>
    <w:rsid w:val="001E4BFB"/>
    <w:rsid w:val="001E534C"/>
    <w:rsid w:val="001E5F13"/>
    <w:rsid w:val="001E68E0"/>
    <w:rsid w:val="001E6E0D"/>
    <w:rsid w:val="001E73D8"/>
    <w:rsid w:val="001E7E71"/>
    <w:rsid w:val="001F0D0B"/>
    <w:rsid w:val="001F230F"/>
    <w:rsid w:val="001F25F2"/>
    <w:rsid w:val="001F3DB8"/>
    <w:rsid w:val="001F504E"/>
    <w:rsid w:val="001F59C3"/>
    <w:rsid w:val="001F6667"/>
    <w:rsid w:val="001F7707"/>
    <w:rsid w:val="0020114B"/>
    <w:rsid w:val="00201D70"/>
    <w:rsid w:val="002035DB"/>
    <w:rsid w:val="00203B58"/>
    <w:rsid w:val="00205C32"/>
    <w:rsid w:val="00206638"/>
    <w:rsid w:val="002071B4"/>
    <w:rsid w:val="0020731C"/>
    <w:rsid w:val="00210409"/>
    <w:rsid w:val="002116E2"/>
    <w:rsid w:val="00212F4A"/>
    <w:rsid w:val="002133B8"/>
    <w:rsid w:val="00214220"/>
    <w:rsid w:val="00214415"/>
    <w:rsid w:val="002146A8"/>
    <w:rsid w:val="0021529E"/>
    <w:rsid w:val="00220231"/>
    <w:rsid w:val="002208F8"/>
    <w:rsid w:val="00223317"/>
    <w:rsid w:val="00223358"/>
    <w:rsid w:val="0022378D"/>
    <w:rsid w:val="00224F09"/>
    <w:rsid w:val="0022510E"/>
    <w:rsid w:val="002257B3"/>
    <w:rsid w:val="002264AE"/>
    <w:rsid w:val="00227982"/>
    <w:rsid w:val="00227B10"/>
    <w:rsid w:val="00230138"/>
    <w:rsid w:val="00230776"/>
    <w:rsid w:val="00230A53"/>
    <w:rsid w:val="002312A0"/>
    <w:rsid w:val="002315F0"/>
    <w:rsid w:val="00233A52"/>
    <w:rsid w:val="00234117"/>
    <w:rsid w:val="00234A39"/>
    <w:rsid w:val="0023650E"/>
    <w:rsid w:val="0023668C"/>
    <w:rsid w:val="00241169"/>
    <w:rsid w:val="00242CA5"/>
    <w:rsid w:val="00242E82"/>
    <w:rsid w:val="00243080"/>
    <w:rsid w:val="00243C1C"/>
    <w:rsid w:val="00243E53"/>
    <w:rsid w:val="002442A0"/>
    <w:rsid w:val="00244746"/>
    <w:rsid w:val="00244DC9"/>
    <w:rsid w:val="00245101"/>
    <w:rsid w:val="002464A5"/>
    <w:rsid w:val="002474DA"/>
    <w:rsid w:val="00247D6C"/>
    <w:rsid w:val="002505A7"/>
    <w:rsid w:val="0025121F"/>
    <w:rsid w:val="00251CC0"/>
    <w:rsid w:val="00252DA8"/>
    <w:rsid w:val="00253935"/>
    <w:rsid w:val="00254454"/>
    <w:rsid w:val="00256708"/>
    <w:rsid w:val="00257E1A"/>
    <w:rsid w:val="00260A70"/>
    <w:rsid w:val="00260B39"/>
    <w:rsid w:val="00262293"/>
    <w:rsid w:val="00264830"/>
    <w:rsid w:val="00264F1D"/>
    <w:rsid w:val="0026585B"/>
    <w:rsid w:val="00270812"/>
    <w:rsid w:val="00270CAE"/>
    <w:rsid w:val="00271BCD"/>
    <w:rsid w:val="00272BF6"/>
    <w:rsid w:val="002732EF"/>
    <w:rsid w:val="0027407E"/>
    <w:rsid w:val="00275E2E"/>
    <w:rsid w:val="002769FA"/>
    <w:rsid w:val="00280F3F"/>
    <w:rsid w:val="002810BA"/>
    <w:rsid w:val="00281517"/>
    <w:rsid w:val="00283889"/>
    <w:rsid w:val="002847E0"/>
    <w:rsid w:val="00284E42"/>
    <w:rsid w:val="00286C47"/>
    <w:rsid w:val="002904A4"/>
    <w:rsid w:val="0029073F"/>
    <w:rsid w:val="002922D8"/>
    <w:rsid w:val="00293A7C"/>
    <w:rsid w:val="002943A9"/>
    <w:rsid w:val="00294A21"/>
    <w:rsid w:val="00296210"/>
    <w:rsid w:val="00297F78"/>
    <w:rsid w:val="002A2A22"/>
    <w:rsid w:val="002A324F"/>
    <w:rsid w:val="002A3FE7"/>
    <w:rsid w:val="002A4CD5"/>
    <w:rsid w:val="002A5469"/>
    <w:rsid w:val="002A585A"/>
    <w:rsid w:val="002A667F"/>
    <w:rsid w:val="002A66B2"/>
    <w:rsid w:val="002A6AC2"/>
    <w:rsid w:val="002A6E03"/>
    <w:rsid w:val="002A7199"/>
    <w:rsid w:val="002A7367"/>
    <w:rsid w:val="002A7B99"/>
    <w:rsid w:val="002B00FA"/>
    <w:rsid w:val="002B08D6"/>
    <w:rsid w:val="002B0D5B"/>
    <w:rsid w:val="002B1393"/>
    <w:rsid w:val="002B2760"/>
    <w:rsid w:val="002B3560"/>
    <w:rsid w:val="002B4F3E"/>
    <w:rsid w:val="002B5418"/>
    <w:rsid w:val="002B5945"/>
    <w:rsid w:val="002B6398"/>
    <w:rsid w:val="002B6B36"/>
    <w:rsid w:val="002B74B9"/>
    <w:rsid w:val="002B79B0"/>
    <w:rsid w:val="002B79CB"/>
    <w:rsid w:val="002B7CE5"/>
    <w:rsid w:val="002C18C0"/>
    <w:rsid w:val="002C2993"/>
    <w:rsid w:val="002C2E02"/>
    <w:rsid w:val="002C4721"/>
    <w:rsid w:val="002C49EC"/>
    <w:rsid w:val="002D03FA"/>
    <w:rsid w:val="002D0507"/>
    <w:rsid w:val="002D098B"/>
    <w:rsid w:val="002D1169"/>
    <w:rsid w:val="002D428A"/>
    <w:rsid w:val="002D43DB"/>
    <w:rsid w:val="002D45E5"/>
    <w:rsid w:val="002D552B"/>
    <w:rsid w:val="002D6A43"/>
    <w:rsid w:val="002D782C"/>
    <w:rsid w:val="002D7D99"/>
    <w:rsid w:val="002E0895"/>
    <w:rsid w:val="002E14CA"/>
    <w:rsid w:val="002E249C"/>
    <w:rsid w:val="002E2EC6"/>
    <w:rsid w:val="002E2FE4"/>
    <w:rsid w:val="002E336A"/>
    <w:rsid w:val="002E38CA"/>
    <w:rsid w:val="002E42DC"/>
    <w:rsid w:val="002E445F"/>
    <w:rsid w:val="002E50BD"/>
    <w:rsid w:val="002E5410"/>
    <w:rsid w:val="002E76B4"/>
    <w:rsid w:val="002F013E"/>
    <w:rsid w:val="002F2082"/>
    <w:rsid w:val="002F3072"/>
    <w:rsid w:val="002F5503"/>
    <w:rsid w:val="002F5748"/>
    <w:rsid w:val="002F5D56"/>
    <w:rsid w:val="002F618F"/>
    <w:rsid w:val="002F61C1"/>
    <w:rsid w:val="002F7820"/>
    <w:rsid w:val="00300395"/>
    <w:rsid w:val="003006BC"/>
    <w:rsid w:val="00300C4C"/>
    <w:rsid w:val="00300CA8"/>
    <w:rsid w:val="003012B4"/>
    <w:rsid w:val="00302245"/>
    <w:rsid w:val="00302EE3"/>
    <w:rsid w:val="00302F45"/>
    <w:rsid w:val="00303007"/>
    <w:rsid w:val="00305FE6"/>
    <w:rsid w:val="00307443"/>
    <w:rsid w:val="00307E45"/>
    <w:rsid w:val="00307F2E"/>
    <w:rsid w:val="0031006F"/>
    <w:rsid w:val="0031020F"/>
    <w:rsid w:val="00310780"/>
    <w:rsid w:val="00310ACB"/>
    <w:rsid w:val="00310C72"/>
    <w:rsid w:val="0031184C"/>
    <w:rsid w:val="00311935"/>
    <w:rsid w:val="00312160"/>
    <w:rsid w:val="00312798"/>
    <w:rsid w:val="0031290C"/>
    <w:rsid w:val="00313BD6"/>
    <w:rsid w:val="00313FBE"/>
    <w:rsid w:val="00320813"/>
    <w:rsid w:val="00321BA4"/>
    <w:rsid w:val="00321C1A"/>
    <w:rsid w:val="00322256"/>
    <w:rsid w:val="0032397E"/>
    <w:rsid w:val="003244FE"/>
    <w:rsid w:val="00324CAD"/>
    <w:rsid w:val="00326596"/>
    <w:rsid w:val="0032746A"/>
    <w:rsid w:val="00327D67"/>
    <w:rsid w:val="0033056E"/>
    <w:rsid w:val="00330646"/>
    <w:rsid w:val="00330A54"/>
    <w:rsid w:val="00330D88"/>
    <w:rsid w:val="00331792"/>
    <w:rsid w:val="00331BCD"/>
    <w:rsid w:val="00332895"/>
    <w:rsid w:val="00333194"/>
    <w:rsid w:val="003350D8"/>
    <w:rsid w:val="00335880"/>
    <w:rsid w:val="00336CE7"/>
    <w:rsid w:val="003372EA"/>
    <w:rsid w:val="00340625"/>
    <w:rsid w:val="0034118C"/>
    <w:rsid w:val="003416CA"/>
    <w:rsid w:val="003417F9"/>
    <w:rsid w:val="0034257E"/>
    <w:rsid w:val="00342A9F"/>
    <w:rsid w:val="0034379E"/>
    <w:rsid w:val="00344A9B"/>
    <w:rsid w:val="00345098"/>
    <w:rsid w:val="0034681A"/>
    <w:rsid w:val="00346D80"/>
    <w:rsid w:val="00347055"/>
    <w:rsid w:val="00350941"/>
    <w:rsid w:val="0035187B"/>
    <w:rsid w:val="00352FE2"/>
    <w:rsid w:val="00353659"/>
    <w:rsid w:val="00354AD9"/>
    <w:rsid w:val="00355609"/>
    <w:rsid w:val="00356B3D"/>
    <w:rsid w:val="003572DD"/>
    <w:rsid w:val="00357D94"/>
    <w:rsid w:val="003601D0"/>
    <w:rsid w:val="003616A4"/>
    <w:rsid w:val="00362AC1"/>
    <w:rsid w:val="00363293"/>
    <w:rsid w:val="00363A29"/>
    <w:rsid w:val="003649E1"/>
    <w:rsid w:val="00365778"/>
    <w:rsid w:val="0036628C"/>
    <w:rsid w:val="00367278"/>
    <w:rsid w:val="003708A0"/>
    <w:rsid w:val="00370B42"/>
    <w:rsid w:val="00372545"/>
    <w:rsid w:val="003739F3"/>
    <w:rsid w:val="003753AA"/>
    <w:rsid w:val="0037554F"/>
    <w:rsid w:val="00375C0B"/>
    <w:rsid w:val="0037679F"/>
    <w:rsid w:val="0037714F"/>
    <w:rsid w:val="003773F0"/>
    <w:rsid w:val="003801DA"/>
    <w:rsid w:val="003805BE"/>
    <w:rsid w:val="00383F55"/>
    <w:rsid w:val="00384380"/>
    <w:rsid w:val="00386086"/>
    <w:rsid w:val="00386493"/>
    <w:rsid w:val="00386862"/>
    <w:rsid w:val="00386B7E"/>
    <w:rsid w:val="00390382"/>
    <w:rsid w:val="00390FD2"/>
    <w:rsid w:val="00394416"/>
    <w:rsid w:val="00394CC8"/>
    <w:rsid w:val="00394EC1"/>
    <w:rsid w:val="00395013"/>
    <w:rsid w:val="0039757E"/>
    <w:rsid w:val="003A0C5D"/>
    <w:rsid w:val="003A15BF"/>
    <w:rsid w:val="003A2111"/>
    <w:rsid w:val="003A2906"/>
    <w:rsid w:val="003A2EB6"/>
    <w:rsid w:val="003A484E"/>
    <w:rsid w:val="003A54F6"/>
    <w:rsid w:val="003A7095"/>
    <w:rsid w:val="003A7944"/>
    <w:rsid w:val="003B0472"/>
    <w:rsid w:val="003B0592"/>
    <w:rsid w:val="003B0D82"/>
    <w:rsid w:val="003B0FAC"/>
    <w:rsid w:val="003B14A0"/>
    <w:rsid w:val="003B3D75"/>
    <w:rsid w:val="003B4651"/>
    <w:rsid w:val="003B4C09"/>
    <w:rsid w:val="003B5175"/>
    <w:rsid w:val="003B5301"/>
    <w:rsid w:val="003B5580"/>
    <w:rsid w:val="003B5776"/>
    <w:rsid w:val="003B602F"/>
    <w:rsid w:val="003B63C5"/>
    <w:rsid w:val="003B6DAC"/>
    <w:rsid w:val="003B7EB1"/>
    <w:rsid w:val="003C0F2A"/>
    <w:rsid w:val="003C1BBF"/>
    <w:rsid w:val="003C1DE8"/>
    <w:rsid w:val="003C1F06"/>
    <w:rsid w:val="003C305B"/>
    <w:rsid w:val="003C3CC2"/>
    <w:rsid w:val="003C3EFC"/>
    <w:rsid w:val="003C441D"/>
    <w:rsid w:val="003C4BBB"/>
    <w:rsid w:val="003C4DFF"/>
    <w:rsid w:val="003C699F"/>
    <w:rsid w:val="003C778D"/>
    <w:rsid w:val="003C78AE"/>
    <w:rsid w:val="003C7B0B"/>
    <w:rsid w:val="003D1188"/>
    <w:rsid w:val="003D125A"/>
    <w:rsid w:val="003D260F"/>
    <w:rsid w:val="003D3462"/>
    <w:rsid w:val="003D3C04"/>
    <w:rsid w:val="003D3D0D"/>
    <w:rsid w:val="003D4158"/>
    <w:rsid w:val="003D4242"/>
    <w:rsid w:val="003D4295"/>
    <w:rsid w:val="003D42BB"/>
    <w:rsid w:val="003D4BBE"/>
    <w:rsid w:val="003D4DD9"/>
    <w:rsid w:val="003D52F1"/>
    <w:rsid w:val="003D58A4"/>
    <w:rsid w:val="003D6163"/>
    <w:rsid w:val="003D6892"/>
    <w:rsid w:val="003D6E3D"/>
    <w:rsid w:val="003E0B5B"/>
    <w:rsid w:val="003E0D1C"/>
    <w:rsid w:val="003E29A6"/>
    <w:rsid w:val="003E32AF"/>
    <w:rsid w:val="003E3505"/>
    <w:rsid w:val="003E399A"/>
    <w:rsid w:val="003E5A6B"/>
    <w:rsid w:val="003E5A8F"/>
    <w:rsid w:val="003E6C32"/>
    <w:rsid w:val="003F119E"/>
    <w:rsid w:val="003F1301"/>
    <w:rsid w:val="003F1504"/>
    <w:rsid w:val="003F1743"/>
    <w:rsid w:val="003F1E62"/>
    <w:rsid w:val="003F291D"/>
    <w:rsid w:val="003F4EB9"/>
    <w:rsid w:val="003F52F3"/>
    <w:rsid w:val="003F5678"/>
    <w:rsid w:val="003F6030"/>
    <w:rsid w:val="003F7005"/>
    <w:rsid w:val="003F713F"/>
    <w:rsid w:val="003F785F"/>
    <w:rsid w:val="00400C4F"/>
    <w:rsid w:val="00400D49"/>
    <w:rsid w:val="004012BB"/>
    <w:rsid w:val="004018D5"/>
    <w:rsid w:val="00401D9D"/>
    <w:rsid w:val="004024B5"/>
    <w:rsid w:val="004039FA"/>
    <w:rsid w:val="00404950"/>
    <w:rsid w:val="00404B74"/>
    <w:rsid w:val="00404F24"/>
    <w:rsid w:val="0040523D"/>
    <w:rsid w:val="00407DCC"/>
    <w:rsid w:val="004106AE"/>
    <w:rsid w:val="00410DD5"/>
    <w:rsid w:val="00411071"/>
    <w:rsid w:val="00412361"/>
    <w:rsid w:val="00412A0F"/>
    <w:rsid w:val="00414E62"/>
    <w:rsid w:val="00415092"/>
    <w:rsid w:val="004157B9"/>
    <w:rsid w:val="00416214"/>
    <w:rsid w:val="004163C3"/>
    <w:rsid w:val="0042220A"/>
    <w:rsid w:val="00422569"/>
    <w:rsid w:val="00422F88"/>
    <w:rsid w:val="00423428"/>
    <w:rsid w:val="00423DEA"/>
    <w:rsid w:val="00424C05"/>
    <w:rsid w:val="00426031"/>
    <w:rsid w:val="0042634E"/>
    <w:rsid w:val="00426692"/>
    <w:rsid w:val="00427404"/>
    <w:rsid w:val="004276FA"/>
    <w:rsid w:val="00427A32"/>
    <w:rsid w:val="0043082B"/>
    <w:rsid w:val="004309AA"/>
    <w:rsid w:val="00430D23"/>
    <w:rsid w:val="00431DA4"/>
    <w:rsid w:val="00432CF0"/>
    <w:rsid w:val="0043437C"/>
    <w:rsid w:val="00434D3B"/>
    <w:rsid w:val="00434DEE"/>
    <w:rsid w:val="00436602"/>
    <w:rsid w:val="0043722F"/>
    <w:rsid w:val="00437C10"/>
    <w:rsid w:val="00440DF1"/>
    <w:rsid w:val="004418BE"/>
    <w:rsid w:val="00441F9B"/>
    <w:rsid w:val="00441FF3"/>
    <w:rsid w:val="00442060"/>
    <w:rsid w:val="0044288A"/>
    <w:rsid w:val="00444460"/>
    <w:rsid w:val="0044558F"/>
    <w:rsid w:val="00446C0F"/>
    <w:rsid w:val="00447860"/>
    <w:rsid w:val="00447D37"/>
    <w:rsid w:val="00450E86"/>
    <w:rsid w:val="004521A0"/>
    <w:rsid w:val="00453603"/>
    <w:rsid w:val="00453E80"/>
    <w:rsid w:val="004540AE"/>
    <w:rsid w:val="00454363"/>
    <w:rsid w:val="00454A66"/>
    <w:rsid w:val="00454B6C"/>
    <w:rsid w:val="00455DF8"/>
    <w:rsid w:val="004564FA"/>
    <w:rsid w:val="004566A0"/>
    <w:rsid w:val="00456BB9"/>
    <w:rsid w:val="00456F7E"/>
    <w:rsid w:val="00456F8A"/>
    <w:rsid w:val="004570DE"/>
    <w:rsid w:val="0045720B"/>
    <w:rsid w:val="004615C0"/>
    <w:rsid w:val="004620BA"/>
    <w:rsid w:val="00462A8F"/>
    <w:rsid w:val="004639FA"/>
    <w:rsid w:val="00463C92"/>
    <w:rsid w:val="004641D3"/>
    <w:rsid w:val="004649FF"/>
    <w:rsid w:val="00464C53"/>
    <w:rsid w:val="004659A9"/>
    <w:rsid w:val="00466AFF"/>
    <w:rsid w:val="00467C31"/>
    <w:rsid w:val="00470829"/>
    <w:rsid w:val="0047109F"/>
    <w:rsid w:val="00471618"/>
    <w:rsid w:val="004719BF"/>
    <w:rsid w:val="00471CDF"/>
    <w:rsid w:val="0047205C"/>
    <w:rsid w:val="00472C79"/>
    <w:rsid w:val="0047341B"/>
    <w:rsid w:val="00474100"/>
    <w:rsid w:val="004743CD"/>
    <w:rsid w:val="004749E3"/>
    <w:rsid w:val="00475E5E"/>
    <w:rsid w:val="00475F9C"/>
    <w:rsid w:val="004766D1"/>
    <w:rsid w:val="00477B3F"/>
    <w:rsid w:val="00477D32"/>
    <w:rsid w:val="0048010D"/>
    <w:rsid w:val="00480797"/>
    <w:rsid w:val="00482154"/>
    <w:rsid w:val="004828E3"/>
    <w:rsid w:val="00482E8B"/>
    <w:rsid w:val="00483887"/>
    <w:rsid w:val="00483E7C"/>
    <w:rsid w:val="004848E1"/>
    <w:rsid w:val="00484D77"/>
    <w:rsid w:val="00485416"/>
    <w:rsid w:val="00485AB6"/>
    <w:rsid w:val="004864DC"/>
    <w:rsid w:val="004869D1"/>
    <w:rsid w:val="00487B3C"/>
    <w:rsid w:val="00487D51"/>
    <w:rsid w:val="00490CFE"/>
    <w:rsid w:val="004911E9"/>
    <w:rsid w:val="00491379"/>
    <w:rsid w:val="00491648"/>
    <w:rsid w:val="00491A33"/>
    <w:rsid w:val="00491C31"/>
    <w:rsid w:val="00492395"/>
    <w:rsid w:val="00492482"/>
    <w:rsid w:val="004925D7"/>
    <w:rsid w:val="0049326B"/>
    <w:rsid w:val="0049434E"/>
    <w:rsid w:val="00494357"/>
    <w:rsid w:val="00494D2D"/>
    <w:rsid w:val="00496B04"/>
    <w:rsid w:val="00497061"/>
    <w:rsid w:val="004A1B1C"/>
    <w:rsid w:val="004A25D3"/>
    <w:rsid w:val="004A2682"/>
    <w:rsid w:val="004A31D7"/>
    <w:rsid w:val="004A3304"/>
    <w:rsid w:val="004A4D33"/>
    <w:rsid w:val="004A5344"/>
    <w:rsid w:val="004A5C59"/>
    <w:rsid w:val="004A6335"/>
    <w:rsid w:val="004A6C64"/>
    <w:rsid w:val="004B08E3"/>
    <w:rsid w:val="004B178C"/>
    <w:rsid w:val="004B3010"/>
    <w:rsid w:val="004B3D4E"/>
    <w:rsid w:val="004B495B"/>
    <w:rsid w:val="004B53A9"/>
    <w:rsid w:val="004B5957"/>
    <w:rsid w:val="004B5CB0"/>
    <w:rsid w:val="004B619A"/>
    <w:rsid w:val="004B6416"/>
    <w:rsid w:val="004B65AB"/>
    <w:rsid w:val="004B75E6"/>
    <w:rsid w:val="004B7EC6"/>
    <w:rsid w:val="004C0088"/>
    <w:rsid w:val="004C1E27"/>
    <w:rsid w:val="004C202A"/>
    <w:rsid w:val="004C2566"/>
    <w:rsid w:val="004C2B9C"/>
    <w:rsid w:val="004C3C5F"/>
    <w:rsid w:val="004C44D4"/>
    <w:rsid w:val="004C45EF"/>
    <w:rsid w:val="004C48FF"/>
    <w:rsid w:val="004C4953"/>
    <w:rsid w:val="004C4A0F"/>
    <w:rsid w:val="004C4C09"/>
    <w:rsid w:val="004C4D3B"/>
    <w:rsid w:val="004C5C5F"/>
    <w:rsid w:val="004C5E38"/>
    <w:rsid w:val="004C5FC0"/>
    <w:rsid w:val="004C6CE3"/>
    <w:rsid w:val="004D0351"/>
    <w:rsid w:val="004D06B2"/>
    <w:rsid w:val="004D1D38"/>
    <w:rsid w:val="004D254E"/>
    <w:rsid w:val="004D259A"/>
    <w:rsid w:val="004D2CE0"/>
    <w:rsid w:val="004D3605"/>
    <w:rsid w:val="004D3665"/>
    <w:rsid w:val="004D3CE8"/>
    <w:rsid w:val="004D4C9E"/>
    <w:rsid w:val="004D6392"/>
    <w:rsid w:val="004D78F5"/>
    <w:rsid w:val="004D7E57"/>
    <w:rsid w:val="004E067F"/>
    <w:rsid w:val="004E1068"/>
    <w:rsid w:val="004E30FF"/>
    <w:rsid w:val="004E429A"/>
    <w:rsid w:val="004E42C2"/>
    <w:rsid w:val="004E4C99"/>
    <w:rsid w:val="004E62B4"/>
    <w:rsid w:val="004E6A67"/>
    <w:rsid w:val="004E770F"/>
    <w:rsid w:val="004F0B47"/>
    <w:rsid w:val="004F1CA9"/>
    <w:rsid w:val="004F2111"/>
    <w:rsid w:val="004F239F"/>
    <w:rsid w:val="004F2877"/>
    <w:rsid w:val="004F3D6B"/>
    <w:rsid w:val="004F3D96"/>
    <w:rsid w:val="004F4392"/>
    <w:rsid w:val="004F48F3"/>
    <w:rsid w:val="004F55F7"/>
    <w:rsid w:val="004F5993"/>
    <w:rsid w:val="004F5ECD"/>
    <w:rsid w:val="004F68B2"/>
    <w:rsid w:val="004F7AB7"/>
    <w:rsid w:val="005005F6"/>
    <w:rsid w:val="00501688"/>
    <w:rsid w:val="00501B4E"/>
    <w:rsid w:val="0050290B"/>
    <w:rsid w:val="00502977"/>
    <w:rsid w:val="00503928"/>
    <w:rsid w:val="0050394F"/>
    <w:rsid w:val="0050427B"/>
    <w:rsid w:val="00505A90"/>
    <w:rsid w:val="00506361"/>
    <w:rsid w:val="005067F4"/>
    <w:rsid w:val="00506B7D"/>
    <w:rsid w:val="00506CD5"/>
    <w:rsid w:val="00507182"/>
    <w:rsid w:val="00510C2C"/>
    <w:rsid w:val="00511126"/>
    <w:rsid w:val="00511465"/>
    <w:rsid w:val="00511746"/>
    <w:rsid w:val="0051290C"/>
    <w:rsid w:val="00512EF0"/>
    <w:rsid w:val="0051333A"/>
    <w:rsid w:val="00514027"/>
    <w:rsid w:val="00514193"/>
    <w:rsid w:val="00514DC9"/>
    <w:rsid w:val="00516403"/>
    <w:rsid w:val="0051724C"/>
    <w:rsid w:val="0051759D"/>
    <w:rsid w:val="00517AEC"/>
    <w:rsid w:val="00520CF0"/>
    <w:rsid w:val="00520ED5"/>
    <w:rsid w:val="00521222"/>
    <w:rsid w:val="00522857"/>
    <w:rsid w:val="00522FFB"/>
    <w:rsid w:val="005235DE"/>
    <w:rsid w:val="005237EA"/>
    <w:rsid w:val="00523E50"/>
    <w:rsid w:val="0052400B"/>
    <w:rsid w:val="0052400E"/>
    <w:rsid w:val="00524DF8"/>
    <w:rsid w:val="00524FF1"/>
    <w:rsid w:val="00526EE0"/>
    <w:rsid w:val="0053009A"/>
    <w:rsid w:val="005307F0"/>
    <w:rsid w:val="00530ACF"/>
    <w:rsid w:val="00531740"/>
    <w:rsid w:val="00531B52"/>
    <w:rsid w:val="00531E8B"/>
    <w:rsid w:val="0053245F"/>
    <w:rsid w:val="00532A7F"/>
    <w:rsid w:val="00534C47"/>
    <w:rsid w:val="00535FE3"/>
    <w:rsid w:val="005369DE"/>
    <w:rsid w:val="00536B38"/>
    <w:rsid w:val="005401E7"/>
    <w:rsid w:val="00540253"/>
    <w:rsid w:val="00540FEA"/>
    <w:rsid w:val="00541EAF"/>
    <w:rsid w:val="00542646"/>
    <w:rsid w:val="00544180"/>
    <w:rsid w:val="005448F6"/>
    <w:rsid w:val="00546055"/>
    <w:rsid w:val="00547521"/>
    <w:rsid w:val="0054797A"/>
    <w:rsid w:val="00550038"/>
    <w:rsid w:val="00550976"/>
    <w:rsid w:val="00550A20"/>
    <w:rsid w:val="00551077"/>
    <w:rsid w:val="005516AD"/>
    <w:rsid w:val="0055179E"/>
    <w:rsid w:val="005526DE"/>
    <w:rsid w:val="00552EF9"/>
    <w:rsid w:val="00553DC2"/>
    <w:rsid w:val="00554B3D"/>
    <w:rsid w:val="00557195"/>
    <w:rsid w:val="005610A9"/>
    <w:rsid w:val="00562437"/>
    <w:rsid w:val="00562964"/>
    <w:rsid w:val="00562B33"/>
    <w:rsid w:val="00563F74"/>
    <w:rsid w:val="005644E2"/>
    <w:rsid w:val="0056488F"/>
    <w:rsid w:val="00564EC7"/>
    <w:rsid w:val="00565AAE"/>
    <w:rsid w:val="005662E9"/>
    <w:rsid w:val="0057023F"/>
    <w:rsid w:val="00571119"/>
    <w:rsid w:val="005727D5"/>
    <w:rsid w:val="00572AFA"/>
    <w:rsid w:val="00572CD5"/>
    <w:rsid w:val="005732F9"/>
    <w:rsid w:val="0057566F"/>
    <w:rsid w:val="00575BC3"/>
    <w:rsid w:val="005770B4"/>
    <w:rsid w:val="00577E3D"/>
    <w:rsid w:val="00577FA5"/>
    <w:rsid w:val="005803F6"/>
    <w:rsid w:val="00581018"/>
    <w:rsid w:val="00581FAC"/>
    <w:rsid w:val="00582E81"/>
    <w:rsid w:val="00585F08"/>
    <w:rsid w:val="005867E5"/>
    <w:rsid w:val="00590A16"/>
    <w:rsid w:val="00590A7C"/>
    <w:rsid w:val="00591801"/>
    <w:rsid w:val="005920C3"/>
    <w:rsid w:val="00592137"/>
    <w:rsid w:val="005921CB"/>
    <w:rsid w:val="005922EC"/>
    <w:rsid w:val="005922F0"/>
    <w:rsid w:val="0059236A"/>
    <w:rsid w:val="0059346C"/>
    <w:rsid w:val="00593A65"/>
    <w:rsid w:val="005959A6"/>
    <w:rsid w:val="005966C3"/>
    <w:rsid w:val="00596DF3"/>
    <w:rsid w:val="00596E61"/>
    <w:rsid w:val="00596EEB"/>
    <w:rsid w:val="00596EF6"/>
    <w:rsid w:val="0059794F"/>
    <w:rsid w:val="005A025B"/>
    <w:rsid w:val="005A030A"/>
    <w:rsid w:val="005A09B7"/>
    <w:rsid w:val="005A1AC5"/>
    <w:rsid w:val="005A1CB3"/>
    <w:rsid w:val="005A20ED"/>
    <w:rsid w:val="005A2E87"/>
    <w:rsid w:val="005A526A"/>
    <w:rsid w:val="005A5817"/>
    <w:rsid w:val="005A6BF2"/>
    <w:rsid w:val="005A7449"/>
    <w:rsid w:val="005A7870"/>
    <w:rsid w:val="005B0C79"/>
    <w:rsid w:val="005B0E65"/>
    <w:rsid w:val="005B16D3"/>
    <w:rsid w:val="005B1D96"/>
    <w:rsid w:val="005B494D"/>
    <w:rsid w:val="005B4BA0"/>
    <w:rsid w:val="005B5239"/>
    <w:rsid w:val="005B5635"/>
    <w:rsid w:val="005B5B54"/>
    <w:rsid w:val="005B7169"/>
    <w:rsid w:val="005C0CC9"/>
    <w:rsid w:val="005C26C5"/>
    <w:rsid w:val="005C375E"/>
    <w:rsid w:val="005C4344"/>
    <w:rsid w:val="005C581A"/>
    <w:rsid w:val="005C6482"/>
    <w:rsid w:val="005C65AD"/>
    <w:rsid w:val="005C6B1B"/>
    <w:rsid w:val="005C6D4A"/>
    <w:rsid w:val="005D0377"/>
    <w:rsid w:val="005D0675"/>
    <w:rsid w:val="005D0B81"/>
    <w:rsid w:val="005D1CEF"/>
    <w:rsid w:val="005D2BFD"/>
    <w:rsid w:val="005D3321"/>
    <w:rsid w:val="005D37A6"/>
    <w:rsid w:val="005D5735"/>
    <w:rsid w:val="005D5E0B"/>
    <w:rsid w:val="005D6083"/>
    <w:rsid w:val="005D6F3F"/>
    <w:rsid w:val="005D7506"/>
    <w:rsid w:val="005E0119"/>
    <w:rsid w:val="005E0B09"/>
    <w:rsid w:val="005E0C89"/>
    <w:rsid w:val="005E105A"/>
    <w:rsid w:val="005E10B3"/>
    <w:rsid w:val="005E19DE"/>
    <w:rsid w:val="005E2FA0"/>
    <w:rsid w:val="005E47C7"/>
    <w:rsid w:val="005E4B15"/>
    <w:rsid w:val="005E51E2"/>
    <w:rsid w:val="005E7F6E"/>
    <w:rsid w:val="005F05A9"/>
    <w:rsid w:val="005F0A09"/>
    <w:rsid w:val="005F1BE2"/>
    <w:rsid w:val="005F231F"/>
    <w:rsid w:val="005F25AA"/>
    <w:rsid w:val="005F3C71"/>
    <w:rsid w:val="005F6B6A"/>
    <w:rsid w:val="005F6F5A"/>
    <w:rsid w:val="005F70DC"/>
    <w:rsid w:val="005F7171"/>
    <w:rsid w:val="005F77D4"/>
    <w:rsid w:val="005F7F73"/>
    <w:rsid w:val="00600B00"/>
    <w:rsid w:val="00601240"/>
    <w:rsid w:val="00602BB3"/>
    <w:rsid w:val="00603607"/>
    <w:rsid w:val="00604FBE"/>
    <w:rsid w:val="006060B9"/>
    <w:rsid w:val="006061A9"/>
    <w:rsid w:val="006066E0"/>
    <w:rsid w:val="00607608"/>
    <w:rsid w:val="0061032A"/>
    <w:rsid w:val="0061037C"/>
    <w:rsid w:val="00611E73"/>
    <w:rsid w:val="00614F14"/>
    <w:rsid w:val="006153B1"/>
    <w:rsid w:val="00615EB2"/>
    <w:rsid w:val="00616E80"/>
    <w:rsid w:val="00617F23"/>
    <w:rsid w:val="006207C1"/>
    <w:rsid w:val="006232A1"/>
    <w:rsid w:val="006246D6"/>
    <w:rsid w:val="00626713"/>
    <w:rsid w:val="00626B3B"/>
    <w:rsid w:val="00627212"/>
    <w:rsid w:val="0062731B"/>
    <w:rsid w:val="00630DC7"/>
    <w:rsid w:val="00632013"/>
    <w:rsid w:val="006325F6"/>
    <w:rsid w:val="006333D6"/>
    <w:rsid w:val="0063396E"/>
    <w:rsid w:val="006345D5"/>
    <w:rsid w:val="00634A54"/>
    <w:rsid w:val="006356AC"/>
    <w:rsid w:val="00635B91"/>
    <w:rsid w:val="00635E15"/>
    <w:rsid w:val="00635EEA"/>
    <w:rsid w:val="00636365"/>
    <w:rsid w:val="0063735E"/>
    <w:rsid w:val="006376A0"/>
    <w:rsid w:val="006402D6"/>
    <w:rsid w:val="0064092B"/>
    <w:rsid w:val="00640A6C"/>
    <w:rsid w:val="00641836"/>
    <w:rsid w:val="0064224A"/>
    <w:rsid w:val="00642882"/>
    <w:rsid w:val="0064317A"/>
    <w:rsid w:val="0064386C"/>
    <w:rsid w:val="00643F23"/>
    <w:rsid w:val="006453C6"/>
    <w:rsid w:val="006460F9"/>
    <w:rsid w:val="00646594"/>
    <w:rsid w:val="00646960"/>
    <w:rsid w:val="00646DFF"/>
    <w:rsid w:val="00646F91"/>
    <w:rsid w:val="00651114"/>
    <w:rsid w:val="006514A3"/>
    <w:rsid w:val="0065152C"/>
    <w:rsid w:val="00652AEA"/>
    <w:rsid w:val="00653578"/>
    <w:rsid w:val="006548FE"/>
    <w:rsid w:val="00654970"/>
    <w:rsid w:val="006549A8"/>
    <w:rsid w:val="00654FA0"/>
    <w:rsid w:val="00655EE3"/>
    <w:rsid w:val="0065618B"/>
    <w:rsid w:val="006567FF"/>
    <w:rsid w:val="00657F54"/>
    <w:rsid w:val="00660D16"/>
    <w:rsid w:val="00660E0F"/>
    <w:rsid w:val="00661202"/>
    <w:rsid w:val="0066196B"/>
    <w:rsid w:val="006624FA"/>
    <w:rsid w:val="006627EC"/>
    <w:rsid w:val="00663F7B"/>
    <w:rsid w:val="00664144"/>
    <w:rsid w:val="00664DBB"/>
    <w:rsid w:val="00665538"/>
    <w:rsid w:val="00665DF5"/>
    <w:rsid w:val="00665E89"/>
    <w:rsid w:val="006666BE"/>
    <w:rsid w:val="0066798D"/>
    <w:rsid w:val="006705B2"/>
    <w:rsid w:val="006706EB"/>
    <w:rsid w:val="00670E7A"/>
    <w:rsid w:val="00671843"/>
    <w:rsid w:val="00671BA0"/>
    <w:rsid w:val="00672E37"/>
    <w:rsid w:val="00673252"/>
    <w:rsid w:val="00673A3D"/>
    <w:rsid w:val="00673CBC"/>
    <w:rsid w:val="00673D54"/>
    <w:rsid w:val="00673EC5"/>
    <w:rsid w:val="00674530"/>
    <w:rsid w:val="006751CA"/>
    <w:rsid w:val="006752BF"/>
    <w:rsid w:val="00676E1D"/>
    <w:rsid w:val="00680ECA"/>
    <w:rsid w:val="00681105"/>
    <w:rsid w:val="00682591"/>
    <w:rsid w:val="00682A77"/>
    <w:rsid w:val="0068501B"/>
    <w:rsid w:val="00685216"/>
    <w:rsid w:val="0068526F"/>
    <w:rsid w:val="006856F6"/>
    <w:rsid w:val="00685A8B"/>
    <w:rsid w:val="00687FDA"/>
    <w:rsid w:val="0069073F"/>
    <w:rsid w:val="0069081F"/>
    <w:rsid w:val="0069196F"/>
    <w:rsid w:val="00692051"/>
    <w:rsid w:val="00692126"/>
    <w:rsid w:val="006932FB"/>
    <w:rsid w:val="0069342C"/>
    <w:rsid w:val="006937EB"/>
    <w:rsid w:val="006944F4"/>
    <w:rsid w:val="00695AA5"/>
    <w:rsid w:val="00696E18"/>
    <w:rsid w:val="00696FF6"/>
    <w:rsid w:val="0069725D"/>
    <w:rsid w:val="00697A11"/>
    <w:rsid w:val="006A0721"/>
    <w:rsid w:val="006A2D06"/>
    <w:rsid w:val="006A367F"/>
    <w:rsid w:val="006A4BDC"/>
    <w:rsid w:val="006A5131"/>
    <w:rsid w:val="006A51B8"/>
    <w:rsid w:val="006A59D2"/>
    <w:rsid w:val="006A6B3A"/>
    <w:rsid w:val="006A720D"/>
    <w:rsid w:val="006A790B"/>
    <w:rsid w:val="006A7F8C"/>
    <w:rsid w:val="006B0C7D"/>
    <w:rsid w:val="006B2289"/>
    <w:rsid w:val="006B25C7"/>
    <w:rsid w:val="006B413A"/>
    <w:rsid w:val="006B4282"/>
    <w:rsid w:val="006B459C"/>
    <w:rsid w:val="006B54FC"/>
    <w:rsid w:val="006B558D"/>
    <w:rsid w:val="006B613A"/>
    <w:rsid w:val="006B6831"/>
    <w:rsid w:val="006B7F16"/>
    <w:rsid w:val="006C03BA"/>
    <w:rsid w:val="006C091D"/>
    <w:rsid w:val="006C0F01"/>
    <w:rsid w:val="006C2DDA"/>
    <w:rsid w:val="006C31E7"/>
    <w:rsid w:val="006C33E5"/>
    <w:rsid w:val="006C3DF7"/>
    <w:rsid w:val="006C4C27"/>
    <w:rsid w:val="006C5292"/>
    <w:rsid w:val="006C53E2"/>
    <w:rsid w:val="006C61BC"/>
    <w:rsid w:val="006C7346"/>
    <w:rsid w:val="006C7378"/>
    <w:rsid w:val="006C7A60"/>
    <w:rsid w:val="006D09A2"/>
    <w:rsid w:val="006D1D4E"/>
    <w:rsid w:val="006D2B1C"/>
    <w:rsid w:val="006D2FC9"/>
    <w:rsid w:val="006D33C5"/>
    <w:rsid w:val="006D4250"/>
    <w:rsid w:val="006D4A1E"/>
    <w:rsid w:val="006D55EE"/>
    <w:rsid w:val="006D58EC"/>
    <w:rsid w:val="006D5D88"/>
    <w:rsid w:val="006D6A4F"/>
    <w:rsid w:val="006D7699"/>
    <w:rsid w:val="006E1366"/>
    <w:rsid w:val="006E3CD8"/>
    <w:rsid w:val="006E406F"/>
    <w:rsid w:val="006E4305"/>
    <w:rsid w:val="006E47A8"/>
    <w:rsid w:val="006E5507"/>
    <w:rsid w:val="006E5A78"/>
    <w:rsid w:val="006E6513"/>
    <w:rsid w:val="006E76F7"/>
    <w:rsid w:val="006F082B"/>
    <w:rsid w:val="006F1A81"/>
    <w:rsid w:val="006F239B"/>
    <w:rsid w:val="006F23B8"/>
    <w:rsid w:val="006F31BD"/>
    <w:rsid w:val="006F3887"/>
    <w:rsid w:val="006F4719"/>
    <w:rsid w:val="006F4733"/>
    <w:rsid w:val="006F5C47"/>
    <w:rsid w:val="006F7A2F"/>
    <w:rsid w:val="006F7B32"/>
    <w:rsid w:val="00701708"/>
    <w:rsid w:val="00706A07"/>
    <w:rsid w:val="00706BD4"/>
    <w:rsid w:val="007076F4"/>
    <w:rsid w:val="00707997"/>
    <w:rsid w:val="007106CB"/>
    <w:rsid w:val="00711789"/>
    <w:rsid w:val="00711E9C"/>
    <w:rsid w:val="007136DD"/>
    <w:rsid w:val="00713FD8"/>
    <w:rsid w:val="007149BE"/>
    <w:rsid w:val="00714C2D"/>
    <w:rsid w:val="007168F3"/>
    <w:rsid w:val="00716C3F"/>
    <w:rsid w:val="00717EEF"/>
    <w:rsid w:val="00720103"/>
    <w:rsid w:val="007212D6"/>
    <w:rsid w:val="0072165E"/>
    <w:rsid w:val="007218DD"/>
    <w:rsid w:val="00721CEA"/>
    <w:rsid w:val="00722291"/>
    <w:rsid w:val="00722F65"/>
    <w:rsid w:val="007253F1"/>
    <w:rsid w:val="007254E5"/>
    <w:rsid w:val="00725E8E"/>
    <w:rsid w:val="00726B0C"/>
    <w:rsid w:val="00726CDB"/>
    <w:rsid w:val="00727435"/>
    <w:rsid w:val="00727AED"/>
    <w:rsid w:val="00727BD6"/>
    <w:rsid w:val="007309F9"/>
    <w:rsid w:val="0073155D"/>
    <w:rsid w:val="0073271A"/>
    <w:rsid w:val="00733ADD"/>
    <w:rsid w:val="00735E8F"/>
    <w:rsid w:val="0073684F"/>
    <w:rsid w:val="00737716"/>
    <w:rsid w:val="007411B8"/>
    <w:rsid w:val="0074145D"/>
    <w:rsid w:val="007415CA"/>
    <w:rsid w:val="0074246B"/>
    <w:rsid w:val="00742D77"/>
    <w:rsid w:val="00743CEE"/>
    <w:rsid w:val="00744033"/>
    <w:rsid w:val="00744042"/>
    <w:rsid w:val="00744221"/>
    <w:rsid w:val="007455B7"/>
    <w:rsid w:val="007456C7"/>
    <w:rsid w:val="007471BC"/>
    <w:rsid w:val="0074732D"/>
    <w:rsid w:val="007534AA"/>
    <w:rsid w:val="00753AA9"/>
    <w:rsid w:val="0075472A"/>
    <w:rsid w:val="00755CA7"/>
    <w:rsid w:val="0075712C"/>
    <w:rsid w:val="007618F9"/>
    <w:rsid w:val="00762053"/>
    <w:rsid w:val="007632D4"/>
    <w:rsid w:val="00763E76"/>
    <w:rsid w:val="00765BDD"/>
    <w:rsid w:val="0076655D"/>
    <w:rsid w:val="00770ACE"/>
    <w:rsid w:val="00770DBC"/>
    <w:rsid w:val="00771B6E"/>
    <w:rsid w:val="00772297"/>
    <w:rsid w:val="007743CA"/>
    <w:rsid w:val="0077463A"/>
    <w:rsid w:val="00774666"/>
    <w:rsid w:val="00774CB7"/>
    <w:rsid w:val="00774CED"/>
    <w:rsid w:val="00774E89"/>
    <w:rsid w:val="00777D71"/>
    <w:rsid w:val="00780217"/>
    <w:rsid w:val="00780529"/>
    <w:rsid w:val="007808BA"/>
    <w:rsid w:val="00780FB4"/>
    <w:rsid w:val="00781067"/>
    <w:rsid w:val="00781220"/>
    <w:rsid w:val="00782292"/>
    <w:rsid w:val="00783663"/>
    <w:rsid w:val="00783AD6"/>
    <w:rsid w:val="00783D31"/>
    <w:rsid w:val="0078407F"/>
    <w:rsid w:val="00784464"/>
    <w:rsid w:val="007844A8"/>
    <w:rsid w:val="00784B56"/>
    <w:rsid w:val="0078523B"/>
    <w:rsid w:val="00785C6E"/>
    <w:rsid w:val="007861FF"/>
    <w:rsid w:val="00786546"/>
    <w:rsid w:val="0078666C"/>
    <w:rsid w:val="007866DA"/>
    <w:rsid w:val="007868C6"/>
    <w:rsid w:val="0078787E"/>
    <w:rsid w:val="00790111"/>
    <w:rsid w:val="0079063A"/>
    <w:rsid w:val="0079163B"/>
    <w:rsid w:val="00792313"/>
    <w:rsid w:val="00794FDC"/>
    <w:rsid w:val="00795F08"/>
    <w:rsid w:val="00796104"/>
    <w:rsid w:val="007A1E0E"/>
    <w:rsid w:val="007A3CB9"/>
    <w:rsid w:val="007A4887"/>
    <w:rsid w:val="007A4B47"/>
    <w:rsid w:val="007A55D0"/>
    <w:rsid w:val="007A5DE2"/>
    <w:rsid w:val="007A5E78"/>
    <w:rsid w:val="007A7292"/>
    <w:rsid w:val="007A78B6"/>
    <w:rsid w:val="007B0AE2"/>
    <w:rsid w:val="007B0B0A"/>
    <w:rsid w:val="007B1193"/>
    <w:rsid w:val="007B1398"/>
    <w:rsid w:val="007B3B9C"/>
    <w:rsid w:val="007B45E8"/>
    <w:rsid w:val="007B46D8"/>
    <w:rsid w:val="007B4F6A"/>
    <w:rsid w:val="007B5DF2"/>
    <w:rsid w:val="007B671E"/>
    <w:rsid w:val="007B6883"/>
    <w:rsid w:val="007B6A24"/>
    <w:rsid w:val="007B71C7"/>
    <w:rsid w:val="007B7365"/>
    <w:rsid w:val="007B7BCF"/>
    <w:rsid w:val="007C0459"/>
    <w:rsid w:val="007C0A97"/>
    <w:rsid w:val="007C28CB"/>
    <w:rsid w:val="007C3267"/>
    <w:rsid w:val="007C3767"/>
    <w:rsid w:val="007C3C94"/>
    <w:rsid w:val="007C4584"/>
    <w:rsid w:val="007C4616"/>
    <w:rsid w:val="007C578E"/>
    <w:rsid w:val="007C69B9"/>
    <w:rsid w:val="007C7720"/>
    <w:rsid w:val="007D04C3"/>
    <w:rsid w:val="007D0629"/>
    <w:rsid w:val="007D1200"/>
    <w:rsid w:val="007D1660"/>
    <w:rsid w:val="007D16FE"/>
    <w:rsid w:val="007D1C8D"/>
    <w:rsid w:val="007D2F73"/>
    <w:rsid w:val="007D4189"/>
    <w:rsid w:val="007D4F86"/>
    <w:rsid w:val="007D516B"/>
    <w:rsid w:val="007D53C7"/>
    <w:rsid w:val="007D621B"/>
    <w:rsid w:val="007D659C"/>
    <w:rsid w:val="007D6D95"/>
    <w:rsid w:val="007D779D"/>
    <w:rsid w:val="007E0990"/>
    <w:rsid w:val="007E0CFB"/>
    <w:rsid w:val="007E0F7A"/>
    <w:rsid w:val="007E1E00"/>
    <w:rsid w:val="007E23FE"/>
    <w:rsid w:val="007E28AE"/>
    <w:rsid w:val="007E2C62"/>
    <w:rsid w:val="007E34DE"/>
    <w:rsid w:val="007E35E4"/>
    <w:rsid w:val="007E3CE6"/>
    <w:rsid w:val="007E452C"/>
    <w:rsid w:val="007E543E"/>
    <w:rsid w:val="007E54BD"/>
    <w:rsid w:val="007E54E9"/>
    <w:rsid w:val="007E5F89"/>
    <w:rsid w:val="007E670D"/>
    <w:rsid w:val="007E7272"/>
    <w:rsid w:val="007E778E"/>
    <w:rsid w:val="007E7ABE"/>
    <w:rsid w:val="007F08EF"/>
    <w:rsid w:val="007F0A14"/>
    <w:rsid w:val="007F0C62"/>
    <w:rsid w:val="007F2590"/>
    <w:rsid w:val="007F25CC"/>
    <w:rsid w:val="007F27A8"/>
    <w:rsid w:val="007F3919"/>
    <w:rsid w:val="007F3B35"/>
    <w:rsid w:val="007F44F4"/>
    <w:rsid w:val="007F5C5D"/>
    <w:rsid w:val="007F71D1"/>
    <w:rsid w:val="007F779F"/>
    <w:rsid w:val="007F7AAD"/>
    <w:rsid w:val="00801543"/>
    <w:rsid w:val="00801739"/>
    <w:rsid w:val="00801F18"/>
    <w:rsid w:val="00801F20"/>
    <w:rsid w:val="00802465"/>
    <w:rsid w:val="00802685"/>
    <w:rsid w:val="00802A35"/>
    <w:rsid w:val="00803638"/>
    <w:rsid w:val="00804C87"/>
    <w:rsid w:val="00805FC3"/>
    <w:rsid w:val="00806B85"/>
    <w:rsid w:val="00810186"/>
    <w:rsid w:val="0081039E"/>
    <w:rsid w:val="008115A9"/>
    <w:rsid w:val="008116C0"/>
    <w:rsid w:val="008143C0"/>
    <w:rsid w:val="00814B6D"/>
    <w:rsid w:val="00815347"/>
    <w:rsid w:val="00815994"/>
    <w:rsid w:val="00815DDE"/>
    <w:rsid w:val="00815EA6"/>
    <w:rsid w:val="00816429"/>
    <w:rsid w:val="00816EB4"/>
    <w:rsid w:val="0082078B"/>
    <w:rsid w:val="00820BC9"/>
    <w:rsid w:val="00820CCB"/>
    <w:rsid w:val="0082181D"/>
    <w:rsid w:val="0082187E"/>
    <w:rsid w:val="00822562"/>
    <w:rsid w:val="0082261A"/>
    <w:rsid w:val="00822988"/>
    <w:rsid w:val="00822AEA"/>
    <w:rsid w:val="00822E41"/>
    <w:rsid w:val="00822FED"/>
    <w:rsid w:val="008234A8"/>
    <w:rsid w:val="00823512"/>
    <w:rsid w:val="00823858"/>
    <w:rsid w:val="00824140"/>
    <w:rsid w:val="0082420C"/>
    <w:rsid w:val="00824FFA"/>
    <w:rsid w:val="008250BF"/>
    <w:rsid w:val="00825E76"/>
    <w:rsid w:val="0082689D"/>
    <w:rsid w:val="0082697F"/>
    <w:rsid w:val="00827473"/>
    <w:rsid w:val="00827B54"/>
    <w:rsid w:val="00827F90"/>
    <w:rsid w:val="00831590"/>
    <w:rsid w:val="00831D3F"/>
    <w:rsid w:val="008321DD"/>
    <w:rsid w:val="008322AB"/>
    <w:rsid w:val="00832405"/>
    <w:rsid w:val="0083243A"/>
    <w:rsid w:val="00832E06"/>
    <w:rsid w:val="00834F18"/>
    <w:rsid w:val="00835067"/>
    <w:rsid w:val="008350F7"/>
    <w:rsid w:val="00837BBF"/>
    <w:rsid w:val="0084008F"/>
    <w:rsid w:val="00840BA2"/>
    <w:rsid w:val="00840CBC"/>
    <w:rsid w:val="00840FE9"/>
    <w:rsid w:val="00841976"/>
    <w:rsid w:val="00841B10"/>
    <w:rsid w:val="00841B3C"/>
    <w:rsid w:val="00842462"/>
    <w:rsid w:val="00842876"/>
    <w:rsid w:val="0084298B"/>
    <w:rsid w:val="0084298D"/>
    <w:rsid w:val="00844D02"/>
    <w:rsid w:val="00844D3F"/>
    <w:rsid w:val="00847B0A"/>
    <w:rsid w:val="00847DE5"/>
    <w:rsid w:val="008505AF"/>
    <w:rsid w:val="00850EC8"/>
    <w:rsid w:val="00851018"/>
    <w:rsid w:val="00852AF3"/>
    <w:rsid w:val="0085350C"/>
    <w:rsid w:val="00853B56"/>
    <w:rsid w:val="008543D6"/>
    <w:rsid w:val="008546AC"/>
    <w:rsid w:val="00855A7A"/>
    <w:rsid w:val="00855C42"/>
    <w:rsid w:val="008561FB"/>
    <w:rsid w:val="008565A0"/>
    <w:rsid w:val="00856C1C"/>
    <w:rsid w:val="00857DC4"/>
    <w:rsid w:val="00860085"/>
    <w:rsid w:val="0086059C"/>
    <w:rsid w:val="00861FF7"/>
    <w:rsid w:val="00862CD7"/>
    <w:rsid w:val="00863F16"/>
    <w:rsid w:val="008656BC"/>
    <w:rsid w:val="00866A92"/>
    <w:rsid w:val="008700AF"/>
    <w:rsid w:val="0087059C"/>
    <w:rsid w:val="00870E9A"/>
    <w:rsid w:val="00871F93"/>
    <w:rsid w:val="0087269A"/>
    <w:rsid w:val="00872C95"/>
    <w:rsid w:val="008734FA"/>
    <w:rsid w:val="00873722"/>
    <w:rsid w:val="00873787"/>
    <w:rsid w:val="00873B95"/>
    <w:rsid w:val="00873F34"/>
    <w:rsid w:val="00874FCB"/>
    <w:rsid w:val="0087580E"/>
    <w:rsid w:val="0087628B"/>
    <w:rsid w:val="0087697B"/>
    <w:rsid w:val="0087747D"/>
    <w:rsid w:val="0087798A"/>
    <w:rsid w:val="00877E8D"/>
    <w:rsid w:val="0088064A"/>
    <w:rsid w:val="008810FD"/>
    <w:rsid w:val="00882344"/>
    <w:rsid w:val="00882A44"/>
    <w:rsid w:val="008849AA"/>
    <w:rsid w:val="00884A69"/>
    <w:rsid w:val="00884F44"/>
    <w:rsid w:val="008851FE"/>
    <w:rsid w:val="00885881"/>
    <w:rsid w:val="00885D9E"/>
    <w:rsid w:val="00886EB9"/>
    <w:rsid w:val="008875CE"/>
    <w:rsid w:val="00890F08"/>
    <w:rsid w:val="00892248"/>
    <w:rsid w:val="0089349F"/>
    <w:rsid w:val="00894696"/>
    <w:rsid w:val="008950B7"/>
    <w:rsid w:val="00897D9C"/>
    <w:rsid w:val="008A1B8E"/>
    <w:rsid w:val="008A1CE9"/>
    <w:rsid w:val="008A2B32"/>
    <w:rsid w:val="008A3A0F"/>
    <w:rsid w:val="008A411D"/>
    <w:rsid w:val="008A5A3A"/>
    <w:rsid w:val="008A6170"/>
    <w:rsid w:val="008A6D63"/>
    <w:rsid w:val="008B0CC1"/>
    <w:rsid w:val="008B1682"/>
    <w:rsid w:val="008B2789"/>
    <w:rsid w:val="008B31BA"/>
    <w:rsid w:val="008B35A9"/>
    <w:rsid w:val="008B36C9"/>
    <w:rsid w:val="008B4B64"/>
    <w:rsid w:val="008B544E"/>
    <w:rsid w:val="008B581F"/>
    <w:rsid w:val="008B59C9"/>
    <w:rsid w:val="008B5AA7"/>
    <w:rsid w:val="008B708F"/>
    <w:rsid w:val="008C1A6A"/>
    <w:rsid w:val="008C28AF"/>
    <w:rsid w:val="008C2AB6"/>
    <w:rsid w:val="008C2FC9"/>
    <w:rsid w:val="008C3522"/>
    <w:rsid w:val="008C35A2"/>
    <w:rsid w:val="008C36C2"/>
    <w:rsid w:val="008C3AFA"/>
    <w:rsid w:val="008C4238"/>
    <w:rsid w:val="008C57DC"/>
    <w:rsid w:val="008C6217"/>
    <w:rsid w:val="008C7AC9"/>
    <w:rsid w:val="008D09DA"/>
    <w:rsid w:val="008D27F8"/>
    <w:rsid w:val="008D30D9"/>
    <w:rsid w:val="008D509A"/>
    <w:rsid w:val="008D6D70"/>
    <w:rsid w:val="008D6EC8"/>
    <w:rsid w:val="008D7583"/>
    <w:rsid w:val="008D777E"/>
    <w:rsid w:val="008D7E9E"/>
    <w:rsid w:val="008E066B"/>
    <w:rsid w:val="008E074A"/>
    <w:rsid w:val="008E0B97"/>
    <w:rsid w:val="008E1B2A"/>
    <w:rsid w:val="008E368A"/>
    <w:rsid w:val="008E3F73"/>
    <w:rsid w:val="008E625F"/>
    <w:rsid w:val="008E6EC2"/>
    <w:rsid w:val="008F034D"/>
    <w:rsid w:val="008F11AC"/>
    <w:rsid w:val="008F299D"/>
    <w:rsid w:val="008F2BA7"/>
    <w:rsid w:val="008F2C38"/>
    <w:rsid w:val="008F33E3"/>
    <w:rsid w:val="008F3557"/>
    <w:rsid w:val="008F37C0"/>
    <w:rsid w:val="008F3F8D"/>
    <w:rsid w:val="008F4003"/>
    <w:rsid w:val="008F442E"/>
    <w:rsid w:val="008F50AA"/>
    <w:rsid w:val="008F5B13"/>
    <w:rsid w:val="008F7CB0"/>
    <w:rsid w:val="008F7CDD"/>
    <w:rsid w:val="00900A92"/>
    <w:rsid w:val="00905047"/>
    <w:rsid w:val="00906998"/>
    <w:rsid w:val="009103A3"/>
    <w:rsid w:val="009117BA"/>
    <w:rsid w:val="00912245"/>
    <w:rsid w:val="009129FA"/>
    <w:rsid w:val="009132CE"/>
    <w:rsid w:val="009139A0"/>
    <w:rsid w:val="0091401F"/>
    <w:rsid w:val="009167BC"/>
    <w:rsid w:val="00916C0A"/>
    <w:rsid w:val="009170EE"/>
    <w:rsid w:val="009172EC"/>
    <w:rsid w:val="009208FB"/>
    <w:rsid w:val="00921FDA"/>
    <w:rsid w:val="0092231B"/>
    <w:rsid w:val="009223EE"/>
    <w:rsid w:val="00925BE1"/>
    <w:rsid w:val="009260F6"/>
    <w:rsid w:val="009307FD"/>
    <w:rsid w:val="00931236"/>
    <w:rsid w:val="009316CE"/>
    <w:rsid w:val="009323BE"/>
    <w:rsid w:val="00932879"/>
    <w:rsid w:val="00932FEA"/>
    <w:rsid w:val="0093387B"/>
    <w:rsid w:val="00933A1B"/>
    <w:rsid w:val="00933A57"/>
    <w:rsid w:val="00933CF8"/>
    <w:rsid w:val="00933F66"/>
    <w:rsid w:val="0093432A"/>
    <w:rsid w:val="00934A41"/>
    <w:rsid w:val="00935737"/>
    <w:rsid w:val="00936D1A"/>
    <w:rsid w:val="00940816"/>
    <w:rsid w:val="00940FF8"/>
    <w:rsid w:val="00941574"/>
    <w:rsid w:val="00941B41"/>
    <w:rsid w:val="00941E40"/>
    <w:rsid w:val="009426A5"/>
    <w:rsid w:val="00942DF6"/>
    <w:rsid w:val="009446B5"/>
    <w:rsid w:val="00945A22"/>
    <w:rsid w:val="00945AA2"/>
    <w:rsid w:val="00945D4E"/>
    <w:rsid w:val="009467D0"/>
    <w:rsid w:val="00946B99"/>
    <w:rsid w:val="009472EA"/>
    <w:rsid w:val="00947D9F"/>
    <w:rsid w:val="00947F27"/>
    <w:rsid w:val="00952037"/>
    <w:rsid w:val="0095264D"/>
    <w:rsid w:val="00952687"/>
    <w:rsid w:val="00952E69"/>
    <w:rsid w:val="009530C7"/>
    <w:rsid w:val="0095371E"/>
    <w:rsid w:val="009540D6"/>
    <w:rsid w:val="0095414F"/>
    <w:rsid w:val="009544AF"/>
    <w:rsid w:val="009547DF"/>
    <w:rsid w:val="00954E01"/>
    <w:rsid w:val="00954E83"/>
    <w:rsid w:val="00954FF6"/>
    <w:rsid w:val="0095531E"/>
    <w:rsid w:val="00956B45"/>
    <w:rsid w:val="00956C68"/>
    <w:rsid w:val="00956CA7"/>
    <w:rsid w:val="00957283"/>
    <w:rsid w:val="009603CF"/>
    <w:rsid w:val="009606EF"/>
    <w:rsid w:val="00961939"/>
    <w:rsid w:val="00961D34"/>
    <w:rsid w:val="00962166"/>
    <w:rsid w:val="0096232C"/>
    <w:rsid w:val="00964396"/>
    <w:rsid w:val="00965B44"/>
    <w:rsid w:val="009678FD"/>
    <w:rsid w:val="00967FCB"/>
    <w:rsid w:val="00970D05"/>
    <w:rsid w:val="00970F0C"/>
    <w:rsid w:val="00972815"/>
    <w:rsid w:val="00973E09"/>
    <w:rsid w:val="00973EBF"/>
    <w:rsid w:val="00976B97"/>
    <w:rsid w:val="00976E59"/>
    <w:rsid w:val="009777C0"/>
    <w:rsid w:val="00977D2E"/>
    <w:rsid w:val="00980FCE"/>
    <w:rsid w:val="00981A97"/>
    <w:rsid w:val="00981C10"/>
    <w:rsid w:val="009834A3"/>
    <w:rsid w:val="00983FF3"/>
    <w:rsid w:val="00985644"/>
    <w:rsid w:val="009857EC"/>
    <w:rsid w:val="00986361"/>
    <w:rsid w:val="00990610"/>
    <w:rsid w:val="00990963"/>
    <w:rsid w:val="0099106B"/>
    <w:rsid w:val="00991B52"/>
    <w:rsid w:val="00991ED0"/>
    <w:rsid w:val="00992889"/>
    <w:rsid w:val="00992A4F"/>
    <w:rsid w:val="00994235"/>
    <w:rsid w:val="00994473"/>
    <w:rsid w:val="0099703D"/>
    <w:rsid w:val="00997C1E"/>
    <w:rsid w:val="009A0CA5"/>
    <w:rsid w:val="009A1079"/>
    <w:rsid w:val="009A1F63"/>
    <w:rsid w:val="009A253E"/>
    <w:rsid w:val="009A27B0"/>
    <w:rsid w:val="009A2995"/>
    <w:rsid w:val="009A2BE5"/>
    <w:rsid w:val="009A3D6D"/>
    <w:rsid w:val="009A44CB"/>
    <w:rsid w:val="009A459B"/>
    <w:rsid w:val="009A4C58"/>
    <w:rsid w:val="009A5231"/>
    <w:rsid w:val="009A5482"/>
    <w:rsid w:val="009A62B8"/>
    <w:rsid w:val="009A73D0"/>
    <w:rsid w:val="009A78DF"/>
    <w:rsid w:val="009B2040"/>
    <w:rsid w:val="009B2381"/>
    <w:rsid w:val="009B3097"/>
    <w:rsid w:val="009B3D9B"/>
    <w:rsid w:val="009B471B"/>
    <w:rsid w:val="009B4BAA"/>
    <w:rsid w:val="009B6429"/>
    <w:rsid w:val="009B674A"/>
    <w:rsid w:val="009B6C49"/>
    <w:rsid w:val="009B6E0C"/>
    <w:rsid w:val="009B7523"/>
    <w:rsid w:val="009B7A82"/>
    <w:rsid w:val="009C15BF"/>
    <w:rsid w:val="009C177F"/>
    <w:rsid w:val="009C2468"/>
    <w:rsid w:val="009C31F2"/>
    <w:rsid w:val="009C3200"/>
    <w:rsid w:val="009C4B1D"/>
    <w:rsid w:val="009C5094"/>
    <w:rsid w:val="009C569E"/>
    <w:rsid w:val="009C584F"/>
    <w:rsid w:val="009C589C"/>
    <w:rsid w:val="009C5AE0"/>
    <w:rsid w:val="009C68A8"/>
    <w:rsid w:val="009C73DD"/>
    <w:rsid w:val="009C7849"/>
    <w:rsid w:val="009D06B2"/>
    <w:rsid w:val="009D08DC"/>
    <w:rsid w:val="009D14B0"/>
    <w:rsid w:val="009D1964"/>
    <w:rsid w:val="009D1DA1"/>
    <w:rsid w:val="009D237D"/>
    <w:rsid w:val="009D3D79"/>
    <w:rsid w:val="009D45AB"/>
    <w:rsid w:val="009D4E2A"/>
    <w:rsid w:val="009D55CA"/>
    <w:rsid w:val="009D66E5"/>
    <w:rsid w:val="009D723F"/>
    <w:rsid w:val="009D7C6C"/>
    <w:rsid w:val="009D7EAC"/>
    <w:rsid w:val="009E30CC"/>
    <w:rsid w:val="009E3A7D"/>
    <w:rsid w:val="009E470F"/>
    <w:rsid w:val="009E5278"/>
    <w:rsid w:val="009E66F5"/>
    <w:rsid w:val="009E74BD"/>
    <w:rsid w:val="009F29C0"/>
    <w:rsid w:val="009F37CF"/>
    <w:rsid w:val="009F458C"/>
    <w:rsid w:val="009F57A6"/>
    <w:rsid w:val="009F5C37"/>
    <w:rsid w:val="009F6D3A"/>
    <w:rsid w:val="00A00254"/>
    <w:rsid w:val="00A027C0"/>
    <w:rsid w:val="00A03379"/>
    <w:rsid w:val="00A036E1"/>
    <w:rsid w:val="00A04766"/>
    <w:rsid w:val="00A0548A"/>
    <w:rsid w:val="00A0719F"/>
    <w:rsid w:val="00A10056"/>
    <w:rsid w:val="00A11386"/>
    <w:rsid w:val="00A11FDD"/>
    <w:rsid w:val="00A123EE"/>
    <w:rsid w:val="00A1293F"/>
    <w:rsid w:val="00A137A9"/>
    <w:rsid w:val="00A15C0F"/>
    <w:rsid w:val="00A15FA9"/>
    <w:rsid w:val="00A16220"/>
    <w:rsid w:val="00A16F48"/>
    <w:rsid w:val="00A20026"/>
    <w:rsid w:val="00A20A0C"/>
    <w:rsid w:val="00A216B5"/>
    <w:rsid w:val="00A21951"/>
    <w:rsid w:val="00A2229F"/>
    <w:rsid w:val="00A22337"/>
    <w:rsid w:val="00A23440"/>
    <w:rsid w:val="00A23C51"/>
    <w:rsid w:val="00A2440E"/>
    <w:rsid w:val="00A24C1B"/>
    <w:rsid w:val="00A26ADA"/>
    <w:rsid w:val="00A301CA"/>
    <w:rsid w:val="00A30C19"/>
    <w:rsid w:val="00A322D7"/>
    <w:rsid w:val="00A360C3"/>
    <w:rsid w:val="00A36507"/>
    <w:rsid w:val="00A36ED4"/>
    <w:rsid w:val="00A375C8"/>
    <w:rsid w:val="00A40AD0"/>
    <w:rsid w:val="00A4197D"/>
    <w:rsid w:val="00A42ACA"/>
    <w:rsid w:val="00A43109"/>
    <w:rsid w:val="00A43171"/>
    <w:rsid w:val="00A435C3"/>
    <w:rsid w:val="00A43B51"/>
    <w:rsid w:val="00A4562A"/>
    <w:rsid w:val="00A45887"/>
    <w:rsid w:val="00A459F0"/>
    <w:rsid w:val="00A45E0F"/>
    <w:rsid w:val="00A45EF6"/>
    <w:rsid w:val="00A46060"/>
    <w:rsid w:val="00A47C8B"/>
    <w:rsid w:val="00A52888"/>
    <w:rsid w:val="00A528E7"/>
    <w:rsid w:val="00A52A8C"/>
    <w:rsid w:val="00A5306C"/>
    <w:rsid w:val="00A53DF2"/>
    <w:rsid w:val="00A53EB5"/>
    <w:rsid w:val="00A54D39"/>
    <w:rsid w:val="00A54DC2"/>
    <w:rsid w:val="00A5537D"/>
    <w:rsid w:val="00A556CA"/>
    <w:rsid w:val="00A557FF"/>
    <w:rsid w:val="00A5585D"/>
    <w:rsid w:val="00A55F42"/>
    <w:rsid w:val="00A56089"/>
    <w:rsid w:val="00A560CF"/>
    <w:rsid w:val="00A56308"/>
    <w:rsid w:val="00A57FBD"/>
    <w:rsid w:val="00A60E6A"/>
    <w:rsid w:val="00A616C6"/>
    <w:rsid w:val="00A64921"/>
    <w:rsid w:val="00A64FAA"/>
    <w:rsid w:val="00A6528A"/>
    <w:rsid w:val="00A67727"/>
    <w:rsid w:val="00A67BD8"/>
    <w:rsid w:val="00A67E03"/>
    <w:rsid w:val="00A70513"/>
    <w:rsid w:val="00A7074F"/>
    <w:rsid w:val="00A70F8E"/>
    <w:rsid w:val="00A7170C"/>
    <w:rsid w:val="00A71B13"/>
    <w:rsid w:val="00A71D2D"/>
    <w:rsid w:val="00A72A91"/>
    <w:rsid w:val="00A73690"/>
    <w:rsid w:val="00A74112"/>
    <w:rsid w:val="00A74F55"/>
    <w:rsid w:val="00A754BF"/>
    <w:rsid w:val="00A75DF7"/>
    <w:rsid w:val="00A76B56"/>
    <w:rsid w:val="00A76D89"/>
    <w:rsid w:val="00A806D7"/>
    <w:rsid w:val="00A81784"/>
    <w:rsid w:val="00A81EC1"/>
    <w:rsid w:val="00A82BB5"/>
    <w:rsid w:val="00A85E55"/>
    <w:rsid w:val="00A86B8D"/>
    <w:rsid w:val="00A86C11"/>
    <w:rsid w:val="00A879E7"/>
    <w:rsid w:val="00A90A3A"/>
    <w:rsid w:val="00A9329F"/>
    <w:rsid w:val="00A94311"/>
    <w:rsid w:val="00A94A07"/>
    <w:rsid w:val="00A94C03"/>
    <w:rsid w:val="00A9510A"/>
    <w:rsid w:val="00A953F7"/>
    <w:rsid w:val="00A96AA3"/>
    <w:rsid w:val="00A976C6"/>
    <w:rsid w:val="00AA0995"/>
    <w:rsid w:val="00AA19CB"/>
    <w:rsid w:val="00AA1CA6"/>
    <w:rsid w:val="00AA2A94"/>
    <w:rsid w:val="00AA2E8D"/>
    <w:rsid w:val="00AA4B9D"/>
    <w:rsid w:val="00AA5A23"/>
    <w:rsid w:val="00AA695B"/>
    <w:rsid w:val="00AB1971"/>
    <w:rsid w:val="00AB1BF3"/>
    <w:rsid w:val="00AB2648"/>
    <w:rsid w:val="00AB26A0"/>
    <w:rsid w:val="00AB29EE"/>
    <w:rsid w:val="00AB33BF"/>
    <w:rsid w:val="00AB421A"/>
    <w:rsid w:val="00AB4A52"/>
    <w:rsid w:val="00AB56A8"/>
    <w:rsid w:val="00AB5C1C"/>
    <w:rsid w:val="00AB5F03"/>
    <w:rsid w:val="00AB65B8"/>
    <w:rsid w:val="00AB7885"/>
    <w:rsid w:val="00AC0A4D"/>
    <w:rsid w:val="00AC0B38"/>
    <w:rsid w:val="00AC18D2"/>
    <w:rsid w:val="00AC1CF4"/>
    <w:rsid w:val="00AC2343"/>
    <w:rsid w:val="00AC2A4A"/>
    <w:rsid w:val="00AC3CCB"/>
    <w:rsid w:val="00AC4B20"/>
    <w:rsid w:val="00AC54E9"/>
    <w:rsid w:val="00AC596A"/>
    <w:rsid w:val="00AC69A7"/>
    <w:rsid w:val="00AC6C3F"/>
    <w:rsid w:val="00AD1177"/>
    <w:rsid w:val="00AD28CE"/>
    <w:rsid w:val="00AD2C09"/>
    <w:rsid w:val="00AD2D59"/>
    <w:rsid w:val="00AD3683"/>
    <w:rsid w:val="00AD3C3C"/>
    <w:rsid w:val="00AD4907"/>
    <w:rsid w:val="00AD5A12"/>
    <w:rsid w:val="00AD6BCC"/>
    <w:rsid w:val="00AD6F6A"/>
    <w:rsid w:val="00AE189B"/>
    <w:rsid w:val="00AE1DFD"/>
    <w:rsid w:val="00AE1FA1"/>
    <w:rsid w:val="00AE2224"/>
    <w:rsid w:val="00AE2C4B"/>
    <w:rsid w:val="00AE3904"/>
    <w:rsid w:val="00AE4534"/>
    <w:rsid w:val="00AE4E21"/>
    <w:rsid w:val="00AE623F"/>
    <w:rsid w:val="00AE7792"/>
    <w:rsid w:val="00AE7B06"/>
    <w:rsid w:val="00AF18EC"/>
    <w:rsid w:val="00AF1B95"/>
    <w:rsid w:val="00AF2024"/>
    <w:rsid w:val="00AF20C4"/>
    <w:rsid w:val="00AF3907"/>
    <w:rsid w:val="00AF39E8"/>
    <w:rsid w:val="00AF3EFD"/>
    <w:rsid w:val="00AF407C"/>
    <w:rsid w:val="00AF4DDE"/>
    <w:rsid w:val="00AF6E9E"/>
    <w:rsid w:val="00B00186"/>
    <w:rsid w:val="00B02A13"/>
    <w:rsid w:val="00B02DCC"/>
    <w:rsid w:val="00B04334"/>
    <w:rsid w:val="00B046FA"/>
    <w:rsid w:val="00B04726"/>
    <w:rsid w:val="00B04E87"/>
    <w:rsid w:val="00B05199"/>
    <w:rsid w:val="00B05289"/>
    <w:rsid w:val="00B0562A"/>
    <w:rsid w:val="00B0597C"/>
    <w:rsid w:val="00B059BA"/>
    <w:rsid w:val="00B05B3D"/>
    <w:rsid w:val="00B06141"/>
    <w:rsid w:val="00B062DE"/>
    <w:rsid w:val="00B06755"/>
    <w:rsid w:val="00B06B01"/>
    <w:rsid w:val="00B07460"/>
    <w:rsid w:val="00B10783"/>
    <w:rsid w:val="00B10901"/>
    <w:rsid w:val="00B10D3F"/>
    <w:rsid w:val="00B127F0"/>
    <w:rsid w:val="00B13A38"/>
    <w:rsid w:val="00B13D32"/>
    <w:rsid w:val="00B14569"/>
    <w:rsid w:val="00B15C54"/>
    <w:rsid w:val="00B161C7"/>
    <w:rsid w:val="00B163BA"/>
    <w:rsid w:val="00B16BFE"/>
    <w:rsid w:val="00B20485"/>
    <w:rsid w:val="00B205B3"/>
    <w:rsid w:val="00B20A48"/>
    <w:rsid w:val="00B20D9F"/>
    <w:rsid w:val="00B22CDE"/>
    <w:rsid w:val="00B271C5"/>
    <w:rsid w:val="00B27A97"/>
    <w:rsid w:val="00B319AE"/>
    <w:rsid w:val="00B31A14"/>
    <w:rsid w:val="00B325E2"/>
    <w:rsid w:val="00B3309F"/>
    <w:rsid w:val="00B3353D"/>
    <w:rsid w:val="00B33635"/>
    <w:rsid w:val="00B341EC"/>
    <w:rsid w:val="00B363D3"/>
    <w:rsid w:val="00B368A4"/>
    <w:rsid w:val="00B369CF"/>
    <w:rsid w:val="00B37B4E"/>
    <w:rsid w:val="00B37DA6"/>
    <w:rsid w:val="00B41E48"/>
    <w:rsid w:val="00B4245B"/>
    <w:rsid w:val="00B433C0"/>
    <w:rsid w:val="00B4359C"/>
    <w:rsid w:val="00B4425A"/>
    <w:rsid w:val="00B44974"/>
    <w:rsid w:val="00B47136"/>
    <w:rsid w:val="00B478D0"/>
    <w:rsid w:val="00B50F77"/>
    <w:rsid w:val="00B51A6E"/>
    <w:rsid w:val="00B51C69"/>
    <w:rsid w:val="00B521F5"/>
    <w:rsid w:val="00B52D2B"/>
    <w:rsid w:val="00B53463"/>
    <w:rsid w:val="00B53A06"/>
    <w:rsid w:val="00B54253"/>
    <w:rsid w:val="00B5445F"/>
    <w:rsid w:val="00B54625"/>
    <w:rsid w:val="00B54698"/>
    <w:rsid w:val="00B56074"/>
    <w:rsid w:val="00B61143"/>
    <w:rsid w:val="00B611F5"/>
    <w:rsid w:val="00B6181D"/>
    <w:rsid w:val="00B619AF"/>
    <w:rsid w:val="00B62A25"/>
    <w:rsid w:val="00B63FF1"/>
    <w:rsid w:val="00B64653"/>
    <w:rsid w:val="00B6513D"/>
    <w:rsid w:val="00B6670D"/>
    <w:rsid w:val="00B667A2"/>
    <w:rsid w:val="00B66816"/>
    <w:rsid w:val="00B6754C"/>
    <w:rsid w:val="00B67ADC"/>
    <w:rsid w:val="00B701AC"/>
    <w:rsid w:val="00B70B73"/>
    <w:rsid w:val="00B715B5"/>
    <w:rsid w:val="00B72F0D"/>
    <w:rsid w:val="00B74355"/>
    <w:rsid w:val="00B7438B"/>
    <w:rsid w:val="00B744E2"/>
    <w:rsid w:val="00B74AA6"/>
    <w:rsid w:val="00B74E4E"/>
    <w:rsid w:val="00B75402"/>
    <w:rsid w:val="00B764F4"/>
    <w:rsid w:val="00B76781"/>
    <w:rsid w:val="00B803DA"/>
    <w:rsid w:val="00B805C1"/>
    <w:rsid w:val="00B81327"/>
    <w:rsid w:val="00B8449B"/>
    <w:rsid w:val="00B84BDC"/>
    <w:rsid w:val="00B8510E"/>
    <w:rsid w:val="00B85CEA"/>
    <w:rsid w:val="00B85DA2"/>
    <w:rsid w:val="00B86146"/>
    <w:rsid w:val="00B86323"/>
    <w:rsid w:val="00B8635C"/>
    <w:rsid w:val="00B86945"/>
    <w:rsid w:val="00B873E4"/>
    <w:rsid w:val="00B90604"/>
    <w:rsid w:val="00B908DD"/>
    <w:rsid w:val="00B91CE6"/>
    <w:rsid w:val="00B93E57"/>
    <w:rsid w:val="00B94412"/>
    <w:rsid w:val="00B9528E"/>
    <w:rsid w:val="00B95B94"/>
    <w:rsid w:val="00B96AE7"/>
    <w:rsid w:val="00B979CD"/>
    <w:rsid w:val="00BA192F"/>
    <w:rsid w:val="00BA1FA9"/>
    <w:rsid w:val="00BA2630"/>
    <w:rsid w:val="00BA281A"/>
    <w:rsid w:val="00BA28F1"/>
    <w:rsid w:val="00BA2EE2"/>
    <w:rsid w:val="00BA30DA"/>
    <w:rsid w:val="00BA3350"/>
    <w:rsid w:val="00BA4450"/>
    <w:rsid w:val="00BA4E15"/>
    <w:rsid w:val="00BA5E1F"/>
    <w:rsid w:val="00BA78B9"/>
    <w:rsid w:val="00BB07E4"/>
    <w:rsid w:val="00BB155C"/>
    <w:rsid w:val="00BB187A"/>
    <w:rsid w:val="00BB1B9B"/>
    <w:rsid w:val="00BB1CCC"/>
    <w:rsid w:val="00BB1DD7"/>
    <w:rsid w:val="00BB206B"/>
    <w:rsid w:val="00BB25EE"/>
    <w:rsid w:val="00BB310B"/>
    <w:rsid w:val="00BB3695"/>
    <w:rsid w:val="00BB3A85"/>
    <w:rsid w:val="00BB4000"/>
    <w:rsid w:val="00BB5B93"/>
    <w:rsid w:val="00BB6376"/>
    <w:rsid w:val="00BB647D"/>
    <w:rsid w:val="00BB67EC"/>
    <w:rsid w:val="00BC04DE"/>
    <w:rsid w:val="00BC0712"/>
    <w:rsid w:val="00BC0DC6"/>
    <w:rsid w:val="00BC256E"/>
    <w:rsid w:val="00BC3092"/>
    <w:rsid w:val="00BC3BDF"/>
    <w:rsid w:val="00BC55D3"/>
    <w:rsid w:val="00BC58C1"/>
    <w:rsid w:val="00BC5953"/>
    <w:rsid w:val="00BD17C4"/>
    <w:rsid w:val="00BD2091"/>
    <w:rsid w:val="00BD323B"/>
    <w:rsid w:val="00BD3E4E"/>
    <w:rsid w:val="00BD599E"/>
    <w:rsid w:val="00BD7DA1"/>
    <w:rsid w:val="00BE006A"/>
    <w:rsid w:val="00BE0085"/>
    <w:rsid w:val="00BE10E4"/>
    <w:rsid w:val="00BE2DD2"/>
    <w:rsid w:val="00BE2F61"/>
    <w:rsid w:val="00BE30CB"/>
    <w:rsid w:val="00BE33BC"/>
    <w:rsid w:val="00BE4926"/>
    <w:rsid w:val="00BE6110"/>
    <w:rsid w:val="00BE65E9"/>
    <w:rsid w:val="00BE6FE3"/>
    <w:rsid w:val="00BE7E57"/>
    <w:rsid w:val="00BF040E"/>
    <w:rsid w:val="00BF0549"/>
    <w:rsid w:val="00BF2388"/>
    <w:rsid w:val="00BF26DF"/>
    <w:rsid w:val="00BF298E"/>
    <w:rsid w:val="00BF3558"/>
    <w:rsid w:val="00BF3C08"/>
    <w:rsid w:val="00BF43BF"/>
    <w:rsid w:val="00BF4ED1"/>
    <w:rsid w:val="00BF63F5"/>
    <w:rsid w:val="00BF69E5"/>
    <w:rsid w:val="00BF6F93"/>
    <w:rsid w:val="00BF7145"/>
    <w:rsid w:val="00BF751C"/>
    <w:rsid w:val="00BF769D"/>
    <w:rsid w:val="00C00D27"/>
    <w:rsid w:val="00C013C2"/>
    <w:rsid w:val="00C0181C"/>
    <w:rsid w:val="00C025A8"/>
    <w:rsid w:val="00C03F33"/>
    <w:rsid w:val="00C0529B"/>
    <w:rsid w:val="00C0596A"/>
    <w:rsid w:val="00C07A1B"/>
    <w:rsid w:val="00C10C58"/>
    <w:rsid w:val="00C11BB8"/>
    <w:rsid w:val="00C1276B"/>
    <w:rsid w:val="00C1306D"/>
    <w:rsid w:val="00C132FB"/>
    <w:rsid w:val="00C15329"/>
    <w:rsid w:val="00C153F2"/>
    <w:rsid w:val="00C158A1"/>
    <w:rsid w:val="00C16A1E"/>
    <w:rsid w:val="00C16C30"/>
    <w:rsid w:val="00C17D75"/>
    <w:rsid w:val="00C20095"/>
    <w:rsid w:val="00C20E6B"/>
    <w:rsid w:val="00C21910"/>
    <w:rsid w:val="00C21B67"/>
    <w:rsid w:val="00C21C57"/>
    <w:rsid w:val="00C22882"/>
    <w:rsid w:val="00C22D8E"/>
    <w:rsid w:val="00C2302F"/>
    <w:rsid w:val="00C24E54"/>
    <w:rsid w:val="00C26760"/>
    <w:rsid w:val="00C26CC9"/>
    <w:rsid w:val="00C26FB7"/>
    <w:rsid w:val="00C27282"/>
    <w:rsid w:val="00C278BB"/>
    <w:rsid w:val="00C316D2"/>
    <w:rsid w:val="00C31823"/>
    <w:rsid w:val="00C337C1"/>
    <w:rsid w:val="00C346A3"/>
    <w:rsid w:val="00C35740"/>
    <w:rsid w:val="00C35E0B"/>
    <w:rsid w:val="00C371F3"/>
    <w:rsid w:val="00C40C7B"/>
    <w:rsid w:val="00C40ECC"/>
    <w:rsid w:val="00C4184F"/>
    <w:rsid w:val="00C4190B"/>
    <w:rsid w:val="00C41B3A"/>
    <w:rsid w:val="00C422E0"/>
    <w:rsid w:val="00C430B7"/>
    <w:rsid w:val="00C43712"/>
    <w:rsid w:val="00C43A5B"/>
    <w:rsid w:val="00C43FF1"/>
    <w:rsid w:val="00C443F0"/>
    <w:rsid w:val="00C458D3"/>
    <w:rsid w:val="00C4666F"/>
    <w:rsid w:val="00C46926"/>
    <w:rsid w:val="00C50253"/>
    <w:rsid w:val="00C521E8"/>
    <w:rsid w:val="00C5377E"/>
    <w:rsid w:val="00C53FA2"/>
    <w:rsid w:val="00C5412C"/>
    <w:rsid w:val="00C5436D"/>
    <w:rsid w:val="00C54656"/>
    <w:rsid w:val="00C55241"/>
    <w:rsid w:val="00C5621F"/>
    <w:rsid w:val="00C569C5"/>
    <w:rsid w:val="00C57294"/>
    <w:rsid w:val="00C573B9"/>
    <w:rsid w:val="00C601B5"/>
    <w:rsid w:val="00C60255"/>
    <w:rsid w:val="00C61766"/>
    <w:rsid w:val="00C61C32"/>
    <w:rsid w:val="00C63532"/>
    <w:rsid w:val="00C646E4"/>
    <w:rsid w:val="00C6495A"/>
    <w:rsid w:val="00C6498E"/>
    <w:rsid w:val="00C64F07"/>
    <w:rsid w:val="00C666E0"/>
    <w:rsid w:val="00C66B2A"/>
    <w:rsid w:val="00C67115"/>
    <w:rsid w:val="00C67F68"/>
    <w:rsid w:val="00C701B9"/>
    <w:rsid w:val="00C70AD3"/>
    <w:rsid w:val="00C73F00"/>
    <w:rsid w:val="00C766F1"/>
    <w:rsid w:val="00C76B67"/>
    <w:rsid w:val="00C779E1"/>
    <w:rsid w:val="00C77F67"/>
    <w:rsid w:val="00C80C87"/>
    <w:rsid w:val="00C80D74"/>
    <w:rsid w:val="00C81308"/>
    <w:rsid w:val="00C82473"/>
    <w:rsid w:val="00C8464A"/>
    <w:rsid w:val="00C846C9"/>
    <w:rsid w:val="00C84ECF"/>
    <w:rsid w:val="00C85278"/>
    <w:rsid w:val="00C85679"/>
    <w:rsid w:val="00C859D8"/>
    <w:rsid w:val="00C86F1A"/>
    <w:rsid w:val="00C87A12"/>
    <w:rsid w:val="00C904FE"/>
    <w:rsid w:val="00C90794"/>
    <w:rsid w:val="00C91682"/>
    <w:rsid w:val="00C918A9"/>
    <w:rsid w:val="00C9208D"/>
    <w:rsid w:val="00C92144"/>
    <w:rsid w:val="00C9370E"/>
    <w:rsid w:val="00C93E3C"/>
    <w:rsid w:val="00C93F5D"/>
    <w:rsid w:val="00C94515"/>
    <w:rsid w:val="00C94D05"/>
    <w:rsid w:val="00C9578F"/>
    <w:rsid w:val="00C95863"/>
    <w:rsid w:val="00C95BD0"/>
    <w:rsid w:val="00C96815"/>
    <w:rsid w:val="00CA01AE"/>
    <w:rsid w:val="00CA0A06"/>
    <w:rsid w:val="00CA0BB5"/>
    <w:rsid w:val="00CA0E49"/>
    <w:rsid w:val="00CA3B47"/>
    <w:rsid w:val="00CA4071"/>
    <w:rsid w:val="00CA4BA9"/>
    <w:rsid w:val="00CA5036"/>
    <w:rsid w:val="00CA6622"/>
    <w:rsid w:val="00CA6838"/>
    <w:rsid w:val="00CA692E"/>
    <w:rsid w:val="00CA762A"/>
    <w:rsid w:val="00CB0840"/>
    <w:rsid w:val="00CB0E61"/>
    <w:rsid w:val="00CB15E5"/>
    <w:rsid w:val="00CB1C63"/>
    <w:rsid w:val="00CB595A"/>
    <w:rsid w:val="00CB5B10"/>
    <w:rsid w:val="00CB6383"/>
    <w:rsid w:val="00CB7548"/>
    <w:rsid w:val="00CB7FD5"/>
    <w:rsid w:val="00CC0307"/>
    <w:rsid w:val="00CC1757"/>
    <w:rsid w:val="00CC19CB"/>
    <w:rsid w:val="00CC2047"/>
    <w:rsid w:val="00CC2C11"/>
    <w:rsid w:val="00CC5531"/>
    <w:rsid w:val="00CC57D4"/>
    <w:rsid w:val="00CD1E2D"/>
    <w:rsid w:val="00CD1EA9"/>
    <w:rsid w:val="00CD2508"/>
    <w:rsid w:val="00CD4800"/>
    <w:rsid w:val="00CD5179"/>
    <w:rsid w:val="00CD5749"/>
    <w:rsid w:val="00CD6286"/>
    <w:rsid w:val="00CD62E6"/>
    <w:rsid w:val="00CD663C"/>
    <w:rsid w:val="00CE2C68"/>
    <w:rsid w:val="00CE3068"/>
    <w:rsid w:val="00CE460E"/>
    <w:rsid w:val="00CE4ECF"/>
    <w:rsid w:val="00CE4F32"/>
    <w:rsid w:val="00CE5088"/>
    <w:rsid w:val="00CE71DB"/>
    <w:rsid w:val="00CE729A"/>
    <w:rsid w:val="00CF1277"/>
    <w:rsid w:val="00CF1A73"/>
    <w:rsid w:val="00CF1F3B"/>
    <w:rsid w:val="00CF20E4"/>
    <w:rsid w:val="00CF386F"/>
    <w:rsid w:val="00CF43CB"/>
    <w:rsid w:val="00CF511A"/>
    <w:rsid w:val="00CF5C57"/>
    <w:rsid w:val="00CF649E"/>
    <w:rsid w:val="00CF6768"/>
    <w:rsid w:val="00CF6928"/>
    <w:rsid w:val="00CF717E"/>
    <w:rsid w:val="00CF7BAD"/>
    <w:rsid w:val="00CF7C72"/>
    <w:rsid w:val="00D0080F"/>
    <w:rsid w:val="00D0082C"/>
    <w:rsid w:val="00D00E6C"/>
    <w:rsid w:val="00D01344"/>
    <w:rsid w:val="00D0149D"/>
    <w:rsid w:val="00D030B1"/>
    <w:rsid w:val="00D03626"/>
    <w:rsid w:val="00D041C6"/>
    <w:rsid w:val="00D056F7"/>
    <w:rsid w:val="00D100E0"/>
    <w:rsid w:val="00D10601"/>
    <w:rsid w:val="00D106A8"/>
    <w:rsid w:val="00D110FB"/>
    <w:rsid w:val="00D1161F"/>
    <w:rsid w:val="00D11E23"/>
    <w:rsid w:val="00D11E27"/>
    <w:rsid w:val="00D14E16"/>
    <w:rsid w:val="00D153C8"/>
    <w:rsid w:val="00D158A5"/>
    <w:rsid w:val="00D16A13"/>
    <w:rsid w:val="00D16C54"/>
    <w:rsid w:val="00D17F86"/>
    <w:rsid w:val="00D216A8"/>
    <w:rsid w:val="00D2191F"/>
    <w:rsid w:val="00D21BC5"/>
    <w:rsid w:val="00D22285"/>
    <w:rsid w:val="00D22515"/>
    <w:rsid w:val="00D226A4"/>
    <w:rsid w:val="00D22814"/>
    <w:rsid w:val="00D22BC1"/>
    <w:rsid w:val="00D22ED7"/>
    <w:rsid w:val="00D22FE1"/>
    <w:rsid w:val="00D23255"/>
    <w:rsid w:val="00D23293"/>
    <w:rsid w:val="00D24CE0"/>
    <w:rsid w:val="00D2551E"/>
    <w:rsid w:val="00D269F5"/>
    <w:rsid w:val="00D302C5"/>
    <w:rsid w:val="00D304C0"/>
    <w:rsid w:val="00D317BC"/>
    <w:rsid w:val="00D32AA5"/>
    <w:rsid w:val="00D33789"/>
    <w:rsid w:val="00D35ECD"/>
    <w:rsid w:val="00D3723F"/>
    <w:rsid w:val="00D37475"/>
    <w:rsid w:val="00D374A1"/>
    <w:rsid w:val="00D4021C"/>
    <w:rsid w:val="00D402FA"/>
    <w:rsid w:val="00D413A9"/>
    <w:rsid w:val="00D41E2F"/>
    <w:rsid w:val="00D434F8"/>
    <w:rsid w:val="00D44C8B"/>
    <w:rsid w:val="00D44E3E"/>
    <w:rsid w:val="00D47421"/>
    <w:rsid w:val="00D47A83"/>
    <w:rsid w:val="00D50047"/>
    <w:rsid w:val="00D5098D"/>
    <w:rsid w:val="00D52DDE"/>
    <w:rsid w:val="00D53270"/>
    <w:rsid w:val="00D541BC"/>
    <w:rsid w:val="00D54498"/>
    <w:rsid w:val="00D54B3D"/>
    <w:rsid w:val="00D563A1"/>
    <w:rsid w:val="00D56B56"/>
    <w:rsid w:val="00D57BA8"/>
    <w:rsid w:val="00D57C01"/>
    <w:rsid w:val="00D57C30"/>
    <w:rsid w:val="00D60651"/>
    <w:rsid w:val="00D60836"/>
    <w:rsid w:val="00D623C5"/>
    <w:rsid w:val="00D628D1"/>
    <w:rsid w:val="00D633A8"/>
    <w:rsid w:val="00D63950"/>
    <w:rsid w:val="00D63F8C"/>
    <w:rsid w:val="00D64242"/>
    <w:rsid w:val="00D64E95"/>
    <w:rsid w:val="00D6513D"/>
    <w:rsid w:val="00D674B1"/>
    <w:rsid w:val="00D676E5"/>
    <w:rsid w:val="00D67B25"/>
    <w:rsid w:val="00D72598"/>
    <w:rsid w:val="00D72ECC"/>
    <w:rsid w:val="00D7326E"/>
    <w:rsid w:val="00D7389D"/>
    <w:rsid w:val="00D741E5"/>
    <w:rsid w:val="00D75041"/>
    <w:rsid w:val="00D76915"/>
    <w:rsid w:val="00D76AA5"/>
    <w:rsid w:val="00D770E1"/>
    <w:rsid w:val="00D772EF"/>
    <w:rsid w:val="00D80CAF"/>
    <w:rsid w:val="00D811C3"/>
    <w:rsid w:val="00D82726"/>
    <w:rsid w:val="00D82DC9"/>
    <w:rsid w:val="00D83F73"/>
    <w:rsid w:val="00D84118"/>
    <w:rsid w:val="00D8577D"/>
    <w:rsid w:val="00D8793B"/>
    <w:rsid w:val="00D904F2"/>
    <w:rsid w:val="00D90CDA"/>
    <w:rsid w:val="00D91DCD"/>
    <w:rsid w:val="00D926B5"/>
    <w:rsid w:val="00D92FF2"/>
    <w:rsid w:val="00D93632"/>
    <w:rsid w:val="00D9483D"/>
    <w:rsid w:val="00D94ADC"/>
    <w:rsid w:val="00D95BB1"/>
    <w:rsid w:val="00D9708A"/>
    <w:rsid w:val="00DA07CC"/>
    <w:rsid w:val="00DA0E49"/>
    <w:rsid w:val="00DA29C6"/>
    <w:rsid w:val="00DA39C1"/>
    <w:rsid w:val="00DA4F50"/>
    <w:rsid w:val="00DA4F67"/>
    <w:rsid w:val="00DA588D"/>
    <w:rsid w:val="00DA58AF"/>
    <w:rsid w:val="00DA5FC2"/>
    <w:rsid w:val="00DA6C1C"/>
    <w:rsid w:val="00DA6D49"/>
    <w:rsid w:val="00DB0CA7"/>
    <w:rsid w:val="00DB215C"/>
    <w:rsid w:val="00DB23D6"/>
    <w:rsid w:val="00DB2598"/>
    <w:rsid w:val="00DB3010"/>
    <w:rsid w:val="00DB5645"/>
    <w:rsid w:val="00DB5E6B"/>
    <w:rsid w:val="00DB72E7"/>
    <w:rsid w:val="00DC0049"/>
    <w:rsid w:val="00DC0689"/>
    <w:rsid w:val="00DC09F4"/>
    <w:rsid w:val="00DC0D24"/>
    <w:rsid w:val="00DC1C71"/>
    <w:rsid w:val="00DC270D"/>
    <w:rsid w:val="00DC37FA"/>
    <w:rsid w:val="00DC383D"/>
    <w:rsid w:val="00DC4280"/>
    <w:rsid w:val="00DC6388"/>
    <w:rsid w:val="00DC77E6"/>
    <w:rsid w:val="00DC7E61"/>
    <w:rsid w:val="00DC7EBB"/>
    <w:rsid w:val="00DD0141"/>
    <w:rsid w:val="00DD0E95"/>
    <w:rsid w:val="00DD133E"/>
    <w:rsid w:val="00DD16F8"/>
    <w:rsid w:val="00DD1E12"/>
    <w:rsid w:val="00DD202C"/>
    <w:rsid w:val="00DD2448"/>
    <w:rsid w:val="00DD4701"/>
    <w:rsid w:val="00DD4A63"/>
    <w:rsid w:val="00DD4BEE"/>
    <w:rsid w:val="00DD560D"/>
    <w:rsid w:val="00DD69AE"/>
    <w:rsid w:val="00DE10BD"/>
    <w:rsid w:val="00DE2BCA"/>
    <w:rsid w:val="00DE3552"/>
    <w:rsid w:val="00DE3B26"/>
    <w:rsid w:val="00DE4D2B"/>
    <w:rsid w:val="00DE5541"/>
    <w:rsid w:val="00DE615A"/>
    <w:rsid w:val="00DE6246"/>
    <w:rsid w:val="00DE62C3"/>
    <w:rsid w:val="00DE65C7"/>
    <w:rsid w:val="00DE7111"/>
    <w:rsid w:val="00DE7EFB"/>
    <w:rsid w:val="00DF0836"/>
    <w:rsid w:val="00DF1642"/>
    <w:rsid w:val="00DF16D7"/>
    <w:rsid w:val="00DF19EB"/>
    <w:rsid w:val="00DF1A11"/>
    <w:rsid w:val="00DF2D67"/>
    <w:rsid w:val="00DF4209"/>
    <w:rsid w:val="00DF4BBD"/>
    <w:rsid w:val="00DF4E97"/>
    <w:rsid w:val="00DF52BF"/>
    <w:rsid w:val="00DF591D"/>
    <w:rsid w:val="00DF5EA1"/>
    <w:rsid w:val="00DF66B0"/>
    <w:rsid w:val="00DF76BC"/>
    <w:rsid w:val="00DF787E"/>
    <w:rsid w:val="00E00DF5"/>
    <w:rsid w:val="00E01B15"/>
    <w:rsid w:val="00E01CFE"/>
    <w:rsid w:val="00E02607"/>
    <w:rsid w:val="00E0306F"/>
    <w:rsid w:val="00E0383F"/>
    <w:rsid w:val="00E03A14"/>
    <w:rsid w:val="00E03FAC"/>
    <w:rsid w:val="00E04030"/>
    <w:rsid w:val="00E04EB5"/>
    <w:rsid w:val="00E057E5"/>
    <w:rsid w:val="00E05BBF"/>
    <w:rsid w:val="00E07900"/>
    <w:rsid w:val="00E10940"/>
    <w:rsid w:val="00E124C5"/>
    <w:rsid w:val="00E129D7"/>
    <w:rsid w:val="00E132EA"/>
    <w:rsid w:val="00E133BF"/>
    <w:rsid w:val="00E13BED"/>
    <w:rsid w:val="00E143D5"/>
    <w:rsid w:val="00E1597F"/>
    <w:rsid w:val="00E16DCD"/>
    <w:rsid w:val="00E17C20"/>
    <w:rsid w:val="00E17C52"/>
    <w:rsid w:val="00E20CE2"/>
    <w:rsid w:val="00E213D5"/>
    <w:rsid w:val="00E2182F"/>
    <w:rsid w:val="00E22CB3"/>
    <w:rsid w:val="00E245D6"/>
    <w:rsid w:val="00E250F8"/>
    <w:rsid w:val="00E27EA0"/>
    <w:rsid w:val="00E3079C"/>
    <w:rsid w:val="00E31BBB"/>
    <w:rsid w:val="00E3238B"/>
    <w:rsid w:val="00E327E5"/>
    <w:rsid w:val="00E34116"/>
    <w:rsid w:val="00E35C4E"/>
    <w:rsid w:val="00E41787"/>
    <w:rsid w:val="00E42081"/>
    <w:rsid w:val="00E42635"/>
    <w:rsid w:val="00E429CC"/>
    <w:rsid w:val="00E42C63"/>
    <w:rsid w:val="00E44B03"/>
    <w:rsid w:val="00E457BE"/>
    <w:rsid w:val="00E45905"/>
    <w:rsid w:val="00E45EA6"/>
    <w:rsid w:val="00E462B5"/>
    <w:rsid w:val="00E46998"/>
    <w:rsid w:val="00E471FE"/>
    <w:rsid w:val="00E47C49"/>
    <w:rsid w:val="00E47CBF"/>
    <w:rsid w:val="00E501D0"/>
    <w:rsid w:val="00E50E93"/>
    <w:rsid w:val="00E513E9"/>
    <w:rsid w:val="00E51AB6"/>
    <w:rsid w:val="00E52560"/>
    <w:rsid w:val="00E531A4"/>
    <w:rsid w:val="00E54287"/>
    <w:rsid w:val="00E5507E"/>
    <w:rsid w:val="00E56F37"/>
    <w:rsid w:val="00E57143"/>
    <w:rsid w:val="00E574FD"/>
    <w:rsid w:val="00E62C33"/>
    <w:rsid w:val="00E63053"/>
    <w:rsid w:val="00E63570"/>
    <w:rsid w:val="00E63668"/>
    <w:rsid w:val="00E636BD"/>
    <w:rsid w:val="00E63F72"/>
    <w:rsid w:val="00E64D72"/>
    <w:rsid w:val="00E67259"/>
    <w:rsid w:val="00E7302C"/>
    <w:rsid w:val="00E733FC"/>
    <w:rsid w:val="00E7387F"/>
    <w:rsid w:val="00E756D2"/>
    <w:rsid w:val="00E7680C"/>
    <w:rsid w:val="00E77A39"/>
    <w:rsid w:val="00E806C4"/>
    <w:rsid w:val="00E81B4C"/>
    <w:rsid w:val="00E82F0F"/>
    <w:rsid w:val="00E8320A"/>
    <w:rsid w:val="00E842A4"/>
    <w:rsid w:val="00E84E86"/>
    <w:rsid w:val="00E86F2B"/>
    <w:rsid w:val="00E87B5D"/>
    <w:rsid w:val="00E90E0B"/>
    <w:rsid w:val="00E91C37"/>
    <w:rsid w:val="00E93202"/>
    <w:rsid w:val="00E9332B"/>
    <w:rsid w:val="00E93633"/>
    <w:rsid w:val="00E93EE4"/>
    <w:rsid w:val="00E944D0"/>
    <w:rsid w:val="00E947F6"/>
    <w:rsid w:val="00E964E3"/>
    <w:rsid w:val="00E96532"/>
    <w:rsid w:val="00E96621"/>
    <w:rsid w:val="00E97710"/>
    <w:rsid w:val="00E979CA"/>
    <w:rsid w:val="00E97F2E"/>
    <w:rsid w:val="00EA1711"/>
    <w:rsid w:val="00EA2471"/>
    <w:rsid w:val="00EA3AA6"/>
    <w:rsid w:val="00EA50BE"/>
    <w:rsid w:val="00EA71CB"/>
    <w:rsid w:val="00EA720F"/>
    <w:rsid w:val="00EB09D5"/>
    <w:rsid w:val="00EB1BF3"/>
    <w:rsid w:val="00EB1E4D"/>
    <w:rsid w:val="00EB24D1"/>
    <w:rsid w:val="00EB46F4"/>
    <w:rsid w:val="00EB4EE7"/>
    <w:rsid w:val="00EB518E"/>
    <w:rsid w:val="00EB58DC"/>
    <w:rsid w:val="00EB58DF"/>
    <w:rsid w:val="00EB5CB4"/>
    <w:rsid w:val="00EB6264"/>
    <w:rsid w:val="00EB6332"/>
    <w:rsid w:val="00EC1298"/>
    <w:rsid w:val="00EC16A9"/>
    <w:rsid w:val="00EC1FBE"/>
    <w:rsid w:val="00EC3336"/>
    <w:rsid w:val="00EC3A14"/>
    <w:rsid w:val="00EC4CB3"/>
    <w:rsid w:val="00EC5C91"/>
    <w:rsid w:val="00EC5CE0"/>
    <w:rsid w:val="00EC7B94"/>
    <w:rsid w:val="00ED1D4F"/>
    <w:rsid w:val="00ED2E5B"/>
    <w:rsid w:val="00ED5002"/>
    <w:rsid w:val="00ED551F"/>
    <w:rsid w:val="00ED565D"/>
    <w:rsid w:val="00ED67FA"/>
    <w:rsid w:val="00ED6A55"/>
    <w:rsid w:val="00ED6B35"/>
    <w:rsid w:val="00ED7E3D"/>
    <w:rsid w:val="00ED7EE2"/>
    <w:rsid w:val="00EE0D17"/>
    <w:rsid w:val="00EE0F51"/>
    <w:rsid w:val="00EE13B9"/>
    <w:rsid w:val="00EE2DD5"/>
    <w:rsid w:val="00EE51B6"/>
    <w:rsid w:val="00EE550B"/>
    <w:rsid w:val="00EE616E"/>
    <w:rsid w:val="00EE71D4"/>
    <w:rsid w:val="00EE72E5"/>
    <w:rsid w:val="00EE7E0D"/>
    <w:rsid w:val="00EE7E31"/>
    <w:rsid w:val="00EF132C"/>
    <w:rsid w:val="00EF1B60"/>
    <w:rsid w:val="00EF2164"/>
    <w:rsid w:val="00EF23BF"/>
    <w:rsid w:val="00EF2A11"/>
    <w:rsid w:val="00EF3A80"/>
    <w:rsid w:val="00EF3CF8"/>
    <w:rsid w:val="00EF4572"/>
    <w:rsid w:val="00EF4D97"/>
    <w:rsid w:val="00EF7284"/>
    <w:rsid w:val="00EF79A2"/>
    <w:rsid w:val="00F00452"/>
    <w:rsid w:val="00F00BA5"/>
    <w:rsid w:val="00F00D97"/>
    <w:rsid w:val="00F01289"/>
    <w:rsid w:val="00F02498"/>
    <w:rsid w:val="00F02D6F"/>
    <w:rsid w:val="00F03219"/>
    <w:rsid w:val="00F03839"/>
    <w:rsid w:val="00F03A4C"/>
    <w:rsid w:val="00F03B52"/>
    <w:rsid w:val="00F04627"/>
    <w:rsid w:val="00F0497D"/>
    <w:rsid w:val="00F05717"/>
    <w:rsid w:val="00F05934"/>
    <w:rsid w:val="00F06505"/>
    <w:rsid w:val="00F0692F"/>
    <w:rsid w:val="00F072B6"/>
    <w:rsid w:val="00F07D21"/>
    <w:rsid w:val="00F10A48"/>
    <w:rsid w:val="00F10FCA"/>
    <w:rsid w:val="00F117A2"/>
    <w:rsid w:val="00F12B4C"/>
    <w:rsid w:val="00F12F50"/>
    <w:rsid w:val="00F143DD"/>
    <w:rsid w:val="00F154C7"/>
    <w:rsid w:val="00F156DB"/>
    <w:rsid w:val="00F15A72"/>
    <w:rsid w:val="00F1658C"/>
    <w:rsid w:val="00F16709"/>
    <w:rsid w:val="00F167E8"/>
    <w:rsid w:val="00F16A7F"/>
    <w:rsid w:val="00F201F8"/>
    <w:rsid w:val="00F226F3"/>
    <w:rsid w:val="00F22DB4"/>
    <w:rsid w:val="00F23F81"/>
    <w:rsid w:val="00F244CD"/>
    <w:rsid w:val="00F2471D"/>
    <w:rsid w:val="00F24F5D"/>
    <w:rsid w:val="00F25436"/>
    <w:rsid w:val="00F260C1"/>
    <w:rsid w:val="00F263BE"/>
    <w:rsid w:val="00F300DB"/>
    <w:rsid w:val="00F313C2"/>
    <w:rsid w:val="00F315BC"/>
    <w:rsid w:val="00F3186B"/>
    <w:rsid w:val="00F33825"/>
    <w:rsid w:val="00F34319"/>
    <w:rsid w:val="00F34A51"/>
    <w:rsid w:val="00F36A2C"/>
    <w:rsid w:val="00F37D29"/>
    <w:rsid w:val="00F37D66"/>
    <w:rsid w:val="00F40764"/>
    <w:rsid w:val="00F4214C"/>
    <w:rsid w:val="00F4397C"/>
    <w:rsid w:val="00F43E44"/>
    <w:rsid w:val="00F441D9"/>
    <w:rsid w:val="00F452FC"/>
    <w:rsid w:val="00F46431"/>
    <w:rsid w:val="00F46852"/>
    <w:rsid w:val="00F50754"/>
    <w:rsid w:val="00F5095A"/>
    <w:rsid w:val="00F50992"/>
    <w:rsid w:val="00F50A07"/>
    <w:rsid w:val="00F52F73"/>
    <w:rsid w:val="00F55FB9"/>
    <w:rsid w:val="00F5681A"/>
    <w:rsid w:val="00F5790D"/>
    <w:rsid w:val="00F60F57"/>
    <w:rsid w:val="00F6220E"/>
    <w:rsid w:val="00F6279B"/>
    <w:rsid w:val="00F631EA"/>
    <w:rsid w:val="00F63A89"/>
    <w:rsid w:val="00F63DA8"/>
    <w:rsid w:val="00F641C3"/>
    <w:rsid w:val="00F64A94"/>
    <w:rsid w:val="00F64BF7"/>
    <w:rsid w:val="00F64FB3"/>
    <w:rsid w:val="00F6564D"/>
    <w:rsid w:val="00F662FA"/>
    <w:rsid w:val="00F67333"/>
    <w:rsid w:val="00F67341"/>
    <w:rsid w:val="00F673B4"/>
    <w:rsid w:val="00F6767C"/>
    <w:rsid w:val="00F711D1"/>
    <w:rsid w:val="00F715D0"/>
    <w:rsid w:val="00F7402D"/>
    <w:rsid w:val="00F742E4"/>
    <w:rsid w:val="00F7456D"/>
    <w:rsid w:val="00F75896"/>
    <w:rsid w:val="00F764FC"/>
    <w:rsid w:val="00F7706F"/>
    <w:rsid w:val="00F771C0"/>
    <w:rsid w:val="00F77E48"/>
    <w:rsid w:val="00F806FF"/>
    <w:rsid w:val="00F81535"/>
    <w:rsid w:val="00F820DC"/>
    <w:rsid w:val="00F82A06"/>
    <w:rsid w:val="00F82C34"/>
    <w:rsid w:val="00F8306C"/>
    <w:rsid w:val="00F8317F"/>
    <w:rsid w:val="00F83914"/>
    <w:rsid w:val="00F83C12"/>
    <w:rsid w:val="00F83C1F"/>
    <w:rsid w:val="00F83D04"/>
    <w:rsid w:val="00F852D1"/>
    <w:rsid w:val="00F853FB"/>
    <w:rsid w:val="00F8711A"/>
    <w:rsid w:val="00F87194"/>
    <w:rsid w:val="00F8740E"/>
    <w:rsid w:val="00F87ADF"/>
    <w:rsid w:val="00F907AC"/>
    <w:rsid w:val="00F91299"/>
    <w:rsid w:val="00F91736"/>
    <w:rsid w:val="00F929B9"/>
    <w:rsid w:val="00F92FFD"/>
    <w:rsid w:val="00F93F86"/>
    <w:rsid w:val="00F94113"/>
    <w:rsid w:val="00F94667"/>
    <w:rsid w:val="00F95230"/>
    <w:rsid w:val="00F952D7"/>
    <w:rsid w:val="00F9551D"/>
    <w:rsid w:val="00F95A36"/>
    <w:rsid w:val="00F9615B"/>
    <w:rsid w:val="00F969D2"/>
    <w:rsid w:val="00FA05AC"/>
    <w:rsid w:val="00FA14C9"/>
    <w:rsid w:val="00FA1552"/>
    <w:rsid w:val="00FA1695"/>
    <w:rsid w:val="00FA1E65"/>
    <w:rsid w:val="00FA3045"/>
    <w:rsid w:val="00FA3737"/>
    <w:rsid w:val="00FA3767"/>
    <w:rsid w:val="00FA41E6"/>
    <w:rsid w:val="00FA424E"/>
    <w:rsid w:val="00FA4294"/>
    <w:rsid w:val="00FA43A4"/>
    <w:rsid w:val="00FA4FA4"/>
    <w:rsid w:val="00FA57F0"/>
    <w:rsid w:val="00FA59FD"/>
    <w:rsid w:val="00FA6EBE"/>
    <w:rsid w:val="00FA6FC4"/>
    <w:rsid w:val="00FA7F1F"/>
    <w:rsid w:val="00FB0F3A"/>
    <w:rsid w:val="00FB21F0"/>
    <w:rsid w:val="00FB2E5C"/>
    <w:rsid w:val="00FB33CD"/>
    <w:rsid w:val="00FB3AF6"/>
    <w:rsid w:val="00FB3EC5"/>
    <w:rsid w:val="00FB7044"/>
    <w:rsid w:val="00FB7FBE"/>
    <w:rsid w:val="00FC1128"/>
    <w:rsid w:val="00FC2983"/>
    <w:rsid w:val="00FC35E1"/>
    <w:rsid w:val="00FC462E"/>
    <w:rsid w:val="00FC472B"/>
    <w:rsid w:val="00FC5147"/>
    <w:rsid w:val="00FC5D83"/>
    <w:rsid w:val="00FC6067"/>
    <w:rsid w:val="00FC6745"/>
    <w:rsid w:val="00FC6D5C"/>
    <w:rsid w:val="00FC77E8"/>
    <w:rsid w:val="00FC7AAA"/>
    <w:rsid w:val="00FC7B03"/>
    <w:rsid w:val="00FD2328"/>
    <w:rsid w:val="00FD39AB"/>
    <w:rsid w:val="00FD4F1C"/>
    <w:rsid w:val="00FD5822"/>
    <w:rsid w:val="00FD593A"/>
    <w:rsid w:val="00FD5AFB"/>
    <w:rsid w:val="00FD6394"/>
    <w:rsid w:val="00FD718E"/>
    <w:rsid w:val="00FD7CBD"/>
    <w:rsid w:val="00FD7D71"/>
    <w:rsid w:val="00FD7FAA"/>
    <w:rsid w:val="00FE0619"/>
    <w:rsid w:val="00FE12A0"/>
    <w:rsid w:val="00FE131B"/>
    <w:rsid w:val="00FE1B41"/>
    <w:rsid w:val="00FE268D"/>
    <w:rsid w:val="00FE2A9F"/>
    <w:rsid w:val="00FE3CF1"/>
    <w:rsid w:val="00FE4535"/>
    <w:rsid w:val="00FE69B6"/>
    <w:rsid w:val="00FE710E"/>
    <w:rsid w:val="00FF0842"/>
    <w:rsid w:val="00FF36D5"/>
    <w:rsid w:val="00FF3F34"/>
    <w:rsid w:val="00FF43BC"/>
    <w:rsid w:val="00FF4D75"/>
    <w:rsid w:val="00FF4ECF"/>
    <w:rsid w:val="00FF5D11"/>
    <w:rsid w:val="00FF656A"/>
    <w:rsid w:val="00FF6782"/>
    <w:rsid w:val="00FF7178"/>
    <w:rsid w:val="00FF7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72A40"/>
  <w15:docId w15:val="{FBAEEA3F-F994-4B97-87AC-D99395821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imes New Roman" w:hAnsiTheme="majorHAnsi" w:cstheme="majorBidi"/>
        <w:color w:val="17365D" w:themeColor="text2" w:themeShade="BF"/>
        <w:spacing w:val="5"/>
        <w:kern w:val="28"/>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6E03"/>
    <w:rPr>
      <w:rFonts w:ascii="Arial" w:hAnsi="Arial" w:cs="Arial"/>
    </w:rPr>
  </w:style>
  <w:style w:type="paragraph" w:styleId="1">
    <w:name w:val="heading 1"/>
    <w:basedOn w:val="a"/>
    <w:next w:val="a"/>
    <w:link w:val="10"/>
    <w:qFormat/>
    <w:rsid w:val="00C60255"/>
    <w:pPr>
      <w:keepNext/>
      <w:ind w:left="708" w:firstLine="12"/>
      <w:outlineLvl w:val="0"/>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255"/>
    <w:rPr>
      <w:rFonts w:ascii="Arial" w:hAnsi="Arial" w:cs="Arial"/>
      <w:b/>
      <w:bCs/>
      <w:szCs w:val="24"/>
    </w:rPr>
  </w:style>
  <w:style w:type="paragraph" w:styleId="a3">
    <w:name w:val="caption"/>
    <w:basedOn w:val="a"/>
    <w:next w:val="a"/>
    <w:qFormat/>
    <w:rsid w:val="00C60255"/>
    <w:pPr>
      <w:ind w:left="708" w:firstLine="708"/>
    </w:pPr>
    <w:rPr>
      <w:b/>
      <w:bCs/>
      <w:sz w:val="20"/>
    </w:rPr>
  </w:style>
  <w:style w:type="paragraph" w:styleId="a4">
    <w:name w:val="Title"/>
    <w:basedOn w:val="a"/>
    <w:link w:val="a5"/>
    <w:uiPriority w:val="10"/>
    <w:qFormat/>
    <w:rsid w:val="00C60255"/>
    <w:pPr>
      <w:pBdr>
        <w:bottom w:val="single" w:sz="8" w:space="4" w:color="4F81BD" w:themeColor="accent1"/>
      </w:pBdr>
      <w:spacing w:after="300"/>
      <w:contextualSpacing/>
    </w:pPr>
    <w:rPr>
      <w:rFonts w:asciiTheme="majorHAnsi" w:eastAsiaTheme="majorEastAsia" w:hAnsiTheme="majorHAnsi" w:cstheme="majorBidi"/>
      <w:sz w:val="52"/>
      <w:szCs w:val="52"/>
    </w:rPr>
  </w:style>
  <w:style w:type="character" w:customStyle="1" w:styleId="a5">
    <w:name w:val="Заголовок Знак"/>
    <w:basedOn w:val="a0"/>
    <w:link w:val="a4"/>
    <w:uiPriority w:val="10"/>
    <w:rsid w:val="00C60255"/>
    <w:rPr>
      <w:rFonts w:asciiTheme="majorHAnsi" w:eastAsiaTheme="majorEastAsia" w:hAnsiTheme="majorHAnsi" w:cstheme="majorBidi"/>
      <w:color w:val="17365D" w:themeColor="text2" w:themeShade="BF"/>
      <w:spacing w:val="5"/>
      <w:kern w:val="28"/>
      <w:sz w:val="52"/>
      <w:szCs w:val="52"/>
    </w:rPr>
  </w:style>
  <w:style w:type="character" w:styleId="a6">
    <w:name w:val="Emphasis"/>
    <w:uiPriority w:val="20"/>
    <w:qFormat/>
    <w:rsid w:val="00C60255"/>
    <w:rPr>
      <w:i/>
      <w:iCs/>
    </w:rPr>
  </w:style>
  <w:style w:type="paragraph" w:styleId="a7">
    <w:name w:val="No Spacing"/>
    <w:uiPriority w:val="1"/>
    <w:qFormat/>
    <w:rsid w:val="002A6E03"/>
    <w:rPr>
      <w:rFonts w:ascii="Arial" w:hAnsi="Arial" w:cs="Arial"/>
    </w:rPr>
  </w:style>
  <w:style w:type="paragraph" w:styleId="a8">
    <w:name w:val="endnote text"/>
    <w:basedOn w:val="a"/>
    <w:link w:val="a9"/>
    <w:uiPriority w:val="99"/>
    <w:semiHidden/>
    <w:unhideWhenUsed/>
    <w:rsid w:val="007D1660"/>
    <w:rPr>
      <w:sz w:val="20"/>
      <w:szCs w:val="20"/>
    </w:rPr>
  </w:style>
  <w:style w:type="character" w:customStyle="1" w:styleId="a9">
    <w:name w:val="Текст концевой сноски Знак"/>
    <w:basedOn w:val="a0"/>
    <w:link w:val="a8"/>
    <w:uiPriority w:val="99"/>
    <w:semiHidden/>
    <w:rsid w:val="007D1660"/>
    <w:rPr>
      <w:rFonts w:ascii="Arial" w:hAnsi="Arial" w:cs="Arial"/>
      <w:sz w:val="20"/>
      <w:szCs w:val="20"/>
    </w:rPr>
  </w:style>
  <w:style w:type="character" w:styleId="aa">
    <w:name w:val="endnote reference"/>
    <w:basedOn w:val="a0"/>
    <w:uiPriority w:val="99"/>
    <w:semiHidden/>
    <w:unhideWhenUsed/>
    <w:rsid w:val="007D1660"/>
    <w:rPr>
      <w:vertAlign w:val="superscript"/>
    </w:rPr>
  </w:style>
  <w:style w:type="paragraph" w:styleId="ab">
    <w:name w:val="List Paragraph"/>
    <w:basedOn w:val="a"/>
    <w:uiPriority w:val="34"/>
    <w:qFormat/>
    <w:rsid w:val="00BA5E1F"/>
    <w:pPr>
      <w:spacing w:after="200" w:line="276" w:lineRule="auto"/>
      <w:ind w:left="720"/>
      <w:contextualSpacing/>
    </w:pPr>
    <w:rPr>
      <w:rFonts w:ascii="Calibri" w:eastAsia="Calibri" w:hAnsi="Calibri" w:cs="Times New Roman"/>
      <w:color w:val="auto"/>
      <w:spacing w:val="0"/>
      <w:kern w:val="0"/>
      <w:sz w:val="22"/>
      <w:szCs w:val="22"/>
      <w:lang w:eastAsia="en-US"/>
    </w:rPr>
  </w:style>
  <w:style w:type="paragraph" w:styleId="ac">
    <w:name w:val="footnote text"/>
    <w:basedOn w:val="a"/>
    <w:link w:val="ad"/>
    <w:uiPriority w:val="99"/>
    <w:unhideWhenUsed/>
    <w:rsid w:val="00853B56"/>
    <w:rPr>
      <w:rFonts w:ascii="Calibri" w:eastAsia="Calibri" w:hAnsi="Calibri" w:cs="Times New Roman"/>
      <w:color w:val="auto"/>
      <w:spacing w:val="0"/>
      <w:kern w:val="0"/>
      <w:sz w:val="20"/>
      <w:szCs w:val="20"/>
    </w:rPr>
  </w:style>
  <w:style w:type="character" w:customStyle="1" w:styleId="ad">
    <w:name w:val="Текст сноски Знак"/>
    <w:basedOn w:val="a0"/>
    <w:link w:val="ac"/>
    <w:uiPriority w:val="99"/>
    <w:rsid w:val="00853B56"/>
    <w:rPr>
      <w:rFonts w:ascii="Calibri" w:eastAsia="Calibri" w:hAnsi="Calibri" w:cs="Times New Roman"/>
      <w:color w:val="auto"/>
      <w:spacing w:val="0"/>
      <w:kern w:val="0"/>
      <w:sz w:val="20"/>
      <w:szCs w:val="20"/>
    </w:rPr>
  </w:style>
  <w:style w:type="character" w:styleId="ae">
    <w:name w:val="footnote reference"/>
    <w:uiPriority w:val="99"/>
    <w:unhideWhenUsed/>
    <w:rsid w:val="00853B56"/>
    <w:rPr>
      <w:vertAlign w:val="superscript"/>
    </w:rPr>
  </w:style>
  <w:style w:type="paragraph" w:customStyle="1" w:styleId="ConsPlusNormal">
    <w:name w:val="ConsPlusNormal"/>
    <w:rsid w:val="007E7ABE"/>
    <w:pPr>
      <w:autoSpaceDE w:val="0"/>
      <w:autoSpaceDN w:val="0"/>
      <w:adjustRightInd w:val="0"/>
    </w:pPr>
    <w:rPr>
      <w:rFonts w:ascii="Times New Roman" w:hAnsi="Times New Roman" w:cs="Times New Roman"/>
      <w:kern w:val="0"/>
    </w:rPr>
  </w:style>
  <w:style w:type="character" w:styleId="af">
    <w:name w:val="Hyperlink"/>
    <w:basedOn w:val="a0"/>
    <w:uiPriority w:val="99"/>
    <w:semiHidden/>
    <w:unhideWhenUsed/>
    <w:rsid w:val="006D7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273814">
      <w:bodyDiv w:val="1"/>
      <w:marLeft w:val="0"/>
      <w:marRight w:val="0"/>
      <w:marTop w:val="0"/>
      <w:marBottom w:val="0"/>
      <w:divBdr>
        <w:top w:val="none" w:sz="0" w:space="0" w:color="auto"/>
        <w:left w:val="none" w:sz="0" w:space="0" w:color="auto"/>
        <w:bottom w:val="none" w:sz="0" w:space="0" w:color="auto"/>
        <w:right w:val="none" w:sz="0" w:space="0" w:color="auto"/>
      </w:divBdr>
    </w:div>
    <w:div w:id="199383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ologda.energ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ologda@szap.gosnadz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973E5-8EBF-432A-BED2-4CDD172FA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2034</Words>
  <Characters>11595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ptsira</dc:creator>
  <cp:keywords/>
  <dc:description/>
  <cp:lastModifiedBy>Савельев Иван Александрович</cp:lastModifiedBy>
  <cp:revision>3</cp:revision>
  <cp:lastPrinted>2015-12-14T12:40:00Z</cp:lastPrinted>
  <dcterms:created xsi:type="dcterms:W3CDTF">2021-10-28T08:55:00Z</dcterms:created>
  <dcterms:modified xsi:type="dcterms:W3CDTF">2021-10-29T10:20:00Z</dcterms:modified>
</cp:coreProperties>
</file>